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DF" w:rsidRDefault="001E62DF" w:rsidP="00434C54">
      <w:pPr>
        <w:spacing w:line="276" w:lineRule="auto"/>
        <w:jc w:val="center"/>
        <w:rPr>
          <w:b/>
        </w:rPr>
      </w:pPr>
      <w:r w:rsidRPr="001E62DF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-617054</wp:posOffset>
            </wp:positionH>
            <wp:positionV relativeFrom="paragraph">
              <wp:posOffset>-803082</wp:posOffset>
            </wp:positionV>
            <wp:extent cx="7200734" cy="1144988"/>
            <wp:effectExtent l="19050" t="0" r="0" b="0"/>
            <wp:wrapNone/>
            <wp:docPr id="1" name="Immagin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882" cy="1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784B">
        <w:rPr>
          <w:b/>
        </w:rPr>
        <w:t>f</w:t>
      </w:r>
    </w:p>
    <w:p w:rsidR="001E62DF" w:rsidRDefault="001E62DF" w:rsidP="00434C54">
      <w:pPr>
        <w:spacing w:line="276" w:lineRule="auto"/>
        <w:jc w:val="center"/>
        <w:rPr>
          <w:b/>
        </w:rPr>
      </w:pPr>
    </w:p>
    <w:p w:rsidR="001E62DF" w:rsidRPr="006D1705" w:rsidRDefault="001E62DF" w:rsidP="00434C54">
      <w:pPr>
        <w:spacing w:line="276" w:lineRule="auto"/>
        <w:jc w:val="center"/>
        <w:rPr>
          <w:szCs w:val="24"/>
          <w:lang w:val="it-IT"/>
        </w:rPr>
      </w:pPr>
      <w:r>
        <w:rPr>
          <w:b/>
          <w:szCs w:val="24"/>
          <w:lang w:val="it-IT"/>
        </w:rPr>
        <w:t>KUVENDI</w:t>
      </w:r>
    </w:p>
    <w:p w:rsidR="00E3690B" w:rsidRDefault="00E3690B" w:rsidP="00434C54">
      <w:pPr>
        <w:spacing w:line="276" w:lineRule="auto"/>
        <w:rPr>
          <w:szCs w:val="24"/>
          <w:lang w:val="it-IT"/>
        </w:rPr>
      </w:pPr>
    </w:p>
    <w:p w:rsidR="00E3690B" w:rsidRDefault="00E3690B" w:rsidP="00434C54">
      <w:pPr>
        <w:spacing w:line="276" w:lineRule="auto"/>
        <w:rPr>
          <w:szCs w:val="24"/>
          <w:lang w:val="it-IT"/>
        </w:rPr>
      </w:pPr>
    </w:p>
    <w:p w:rsidR="001E62DF" w:rsidRPr="001E62DF" w:rsidRDefault="001E62DF" w:rsidP="00434C54">
      <w:pPr>
        <w:spacing w:line="276" w:lineRule="auto"/>
        <w:rPr>
          <w:b/>
          <w:szCs w:val="24"/>
          <w:lang w:val="it-IT"/>
        </w:rPr>
      </w:pPr>
      <w:r>
        <w:rPr>
          <w:b/>
          <w:szCs w:val="24"/>
          <w:lang w:val="it-IT"/>
        </w:rPr>
        <w:t xml:space="preserve">                                                                 </w:t>
      </w:r>
      <w:r w:rsidRPr="001E62DF">
        <w:rPr>
          <w:b/>
          <w:szCs w:val="24"/>
          <w:lang w:val="it-IT"/>
        </w:rPr>
        <w:t>PROJEKTLIGJ</w:t>
      </w:r>
    </w:p>
    <w:p w:rsidR="001E62DF" w:rsidRPr="006D1705" w:rsidRDefault="001E62DF" w:rsidP="00434C54">
      <w:pPr>
        <w:spacing w:line="276" w:lineRule="auto"/>
        <w:rPr>
          <w:szCs w:val="24"/>
          <w:lang w:val="it-IT"/>
        </w:rPr>
      </w:pPr>
    </w:p>
    <w:p w:rsidR="001E62DF" w:rsidRDefault="001E62DF" w:rsidP="00434C54">
      <w:pPr>
        <w:spacing w:line="276" w:lineRule="auto"/>
        <w:jc w:val="center"/>
        <w:rPr>
          <w:b/>
        </w:rPr>
      </w:pPr>
      <w:r>
        <w:rPr>
          <w:b/>
        </w:rPr>
        <w:t>Nr_________, dat</w:t>
      </w:r>
      <w:r w:rsidR="00EB437A">
        <w:rPr>
          <w:b/>
        </w:rPr>
        <w:t>ë</w:t>
      </w:r>
      <w:r>
        <w:rPr>
          <w:b/>
        </w:rPr>
        <w:t>_________20</w:t>
      </w:r>
      <w:r w:rsidR="00E90FE3">
        <w:rPr>
          <w:b/>
        </w:rPr>
        <w:t>22</w:t>
      </w:r>
    </w:p>
    <w:p w:rsidR="001E62DF" w:rsidRDefault="001E62DF" w:rsidP="00434C54">
      <w:pPr>
        <w:spacing w:line="276" w:lineRule="auto"/>
        <w:jc w:val="center"/>
        <w:rPr>
          <w:b/>
        </w:rPr>
      </w:pPr>
    </w:p>
    <w:p w:rsidR="001E62DF" w:rsidRDefault="001E62DF" w:rsidP="00434C54">
      <w:pPr>
        <w:spacing w:line="276" w:lineRule="auto"/>
        <w:jc w:val="center"/>
        <w:rPr>
          <w:b/>
        </w:rPr>
      </w:pPr>
      <w:r>
        <w:rPr>
          <w:b/>
        </w:rPr>
        <w:t>P</w:t>
      </w:r>
      <w:r w:rsidR="00EB437A">
        <w:rPr>
          <w:b/>
        </w:rPr>
        <w:t>Ë</w:t>
      </w:r>
      <w:r>
        <w:rPr>
          <w:b/>
        </w:rPr>
        <w:t>R</w:t>
      </w:r>
    </w:p>
    <w:p w:rsidR="00CB541C" w:rsidRDefault="001E62DF" w:rsidP="00434C54">
      <w:pPr>
        <w:spacing w:line="276" w:lineRule="auto"/>
        <w:jc w:val="center"/>
        <w:rPr>
          <w:b/>
        </w:rPr>
      </w:pPr>
      <w:r>
        <w:rPr>
          <w:b/>
        </w:rPr>
        <w:t xml:space="preserve">DISA </w:t>
      </w:r>
      <w:r w:rsidR="00B25E5A" w:rsidRPr="00B25E5A">
        <w:rPr>
          <w:b/>
        </w:rPr>
        <w:t>NDRYSHIME NË LIGJIN</w:t>
      </w:r>
      <w:r>
        <w:rPr>
          <w:b/>
        </w:rPr>
        <w:t xml:space="preserve"> NR.</w:t>
      </w:r>
      <w:r w:rsidR="005D4E86">
        <w:rPr>
          <w:b/>
        </w:rPr>
        <w:t xml:space="preserve"> </w:t>
      </w:r>
      <w:r>
        <w:rPr>
          <w:b/>
        </w:rPr>
        <w:t>9154, DAT</w:t>
      </w:r>
      <w:r w:rsidR="00EB437A">
        <w:rPr>
          <w:b/>
        </w:rPr>
        <w:t>Ë</w:t>
      </w:r>
      <w:r>
        <w:rPr>
          <w:b/>
        </w:rPr>
        <w:t xml:space="preserve"> 6.11.2003</w:t>
      </w:r>
      <w:r w:rsidR="00B25E5A" w:rsidRPr="00B25E5A">
        <w:rPr>
          <w:b/>
        </w:rPr>
        <w:t xml:space="preserve"> </w:t>
      </w:r>
      <w:r>
        <w:rPr>
          <w:b/>
        </w:rPr>
        <w:t>“</w:t>
      </w:r>
      <w:r w:rsidR="00B25E5A" w:rsidRPr="00B25E5A">
        <w:rPr>
          <w:b/>
        </w:rPr>
        <w:t>PËR ARKIVAT</w:t>
      </w:r>
      <w:r>
        <w:rPr>
          <w:b/>
        </w:rPr>
        <w:t>”</w:t>
      </w:r>
    </w:p>
    <w:p w:rsidR="001E62DF" w:rsidRPr="00B25E5A" w:rsidRDefault="001E62DF" w:rsidP="00434C54">
      <w:pPr>
        <w:spacing w:line="276" w:lineRule="auto"/>
        <w:jc w:val="center"/>
        <w:rPr>
          <w:b/>
        </w:rPr>
      </w:pPr>
    </w:p>
    <w:p w:rsidR="00B25E5A" w:rsidRDefault="001E62DF" w:rsidP="00434C54">
      <w:pPr>
        <w:spacing w:line="276" w:lineRule="auto"/>
        <w:jc w:val="both"/>
      </w:pPr>
      <w:r>
        <w:t>N</w:t>
      </w:r>
      <w:r w:rsidR="00EB437A">
        <w:t>ë</w:t>
      </w:r>
      <w:r>
        <w:t xml:space="preserve"> mb</w:t>
      </w:r>
      <w:r w:rsidR="00EB437A">
        <w:t>ë</w:t>
      </w:r>
      <w:r>
        <w:t>shtetje t</w:t>
      </w:r>
      <w:r w:rsidR="00EB437A">
        <w:t>ë</w:t>
      </w:r>
      <w:r>
        <w:t xml:space="preserve"> neneve 78 dhe 83 pika 1 e Kushtetut</w:t>
      </w:r>
      <w:r w:rsidR="00EB437A">
        <w:t>ë</w:t>
      </w:r>
      <w:r>
        <w:t>s, me propozim t</w:t>
      </w:r>
      <w:r w:rsidR="00EB437A">
        <w:t>ë</w:t>
      </w:r>
      <w:r>
        <w:t xml:space="preserve"> K</w:t>
      </w:r>
      <w:r w:rsidR="00EB437A">
        <w:t>ë</w:t>
      </w:r>
      <w:r>
        <w:t>shillit t</w:t>
      </w:r>
      <w:r w:rsidR="00EB437A">
        <w:t>ë</w:t>
      </w:r>
      <w:r>
        <w:t xml:space="preserve"> Ministrave:</w:t>
      </w:r>
    </w:p>
    <w:p w:rsidR="001E62DF" w:rsidRDefault="001E62DF" w:rsidP="00434C54">
      <w:pPr>
        <w:spacing w:line="276" w:lineRule="auto"/>
        <w:jc w:val="both"/>
      </w:pPr>
    </w:p>
    <w:p w:rsidR="001E62DF" w:rsidRPr="001E62DF" w:rsidRDefault="0044350A" w:rsidP="00434C54">
      <w:pPr>
        <w:spacing w:line="276" w:lineRule="auto"/>
        <w:jc w:val="center"/>
        <w:rPr>
          <w:b/>
        </w:rPr>
      </w:pPr>
      <w:r>
        <w:rPr>
          <w:b/>
        </w:rPr>
        <w:t xml:space="preserve">KUVENDI </w:t>
      </w:r>
      <w:r w:rsidR="001E62DF" w:rsidRPr="001E62DF">
        <w:rPr>
          <w:b/>
        </w:rPr>
        <w:t>I REPUBLIK</w:t>
      </w:r>
      <w:r w:rsidR="00EB437A">
        <w:rPr>
          <w:b/>
        </w:rPr>
        <w:t>Ë</w:t>
      </w:r>
      <w:r w:rsidR="001E62DF" w:rsidRPr="001E62DF">
        <w:rPr>
          <w:b/>
        </w:rPr>
        <w:t>S S</w:t>
      </w:r>
      <w:r w:rsidR="00EB437A">
        <w:rPr>
          <w:b/>
        </w:rPr>
        <w:t>Ë</w:t>
      </w:r>
      <w:r w:rsidR="001E62DF" w:rsidRPr="001E62DF">
        <w:rPr>
          <w:b/>
        </w:rPr>
        <w:t xml:space="preserve"> SHQIP</w:t>
      </w:r>
      <w:r w:rsidR="00EB437A">
        <w:rPr>
          <w:b/>
        </w:rPr>
        <w:t>Ë</w:t>
      </w:r>
      <w:r w:rsidR="001E62DF" w:rsidRPr="001E62DF">
        <w:rPr>
          <w:b/>
        </w:rPr>
        <w:t>RIS</w:t>
      </w:r>
      <w:r w:rsidR="00EB437A">
        <w:rPr>
          <w:b/>
        </w:rPr>
        <w:t>Ë</w:t>
      </w:r>
    </w:p>
    <w:p w:rsidR="001E62DF" w:rsidRPr="001E62DF" w:rsidRDefault="001E62DF" w:rsidP="00434C54">
      <w:pPr>
        <w:spacing w:line="276" w:lineRule="auto"/>
        <w:jc w:val="center"/>
        <w:rPr>
          <w:b/>
        </w:rPr>
      </w:pPr>
    </w:p>
    <w:p w:rsidR="001E62DF" w:rsidRPr="001E62DF" w:rsidRDefault="001E62DF" w:rsidP="00434C54">
      <w:pPr>
        <w:spacing w:line="276" w:lineRule="auto"/>
        <w:jc w:val="center"/>
        <w:rPr>
          <w:b/>
        </w:rPr>
      </w:pPr>
      <w:r w:rsidRPr="001E62DF">
        <w:rPr>
          <w:b/>
        </w:rPr>
        <w:t>VENDOSI:</w:t>
      </w:r>
    </w:p>
    <w:p w:rsidR="001E62DF" w:rsidRDefault="001E62DF" w:rsidP="00434C54">
      <w:pPr>
        <w:spacing w:line="276" w:lineRule="auto"/>
        <w:jc w:val="both"/>
        <w:rPr>
          <w:b/>
        </w:rPr>
      </w:pPr>
    </w:p>
    <w:p w:rsidR="001E62DF" w:rsidRPr="001E62DF" w:rsidRDefault="001E62DF" w:rsidP="00434C54">
      <w:pPr>
        <w:spacing w:line="276" w:lineRule="auto"/>
        <w:jc w:val="both"/>
      </w:pPr>
      <w:r w:rsidRPr="001E62DF">
        <w:t>N</w:t>
      </w:r>
      <w:r w:rsidR="00EB437A">
        <w:t>ë</w:t>
      </w:r>
      <w:r w:rsidRPr="001E62DF">
        <w:t xml:space="preserve"> </w:t>
      </w:r>
      <w:r>
        <w:t>ligjin nr. 9154, dat</w:t>
      </w:r>
      <w:r w:rsidR="00EB437A">
        <w:t>ë</w:t>
      </w:r>
      <w:r>
        <w:t xml:space="preserve"> 6.11.2003 “P</w:t>
      </w:r>
      <w:r w:rsidR="00EB437A">
        <w:t>ë</w:t>
      </w:r>
      <w:r>
        <w:t>r Arkivat”, b</w:t>
      </w:r>
      <w:r w:rsidR="00EB437A">
        <w:t>ë</w:t>
      </w:r>
      <w:r>
        <w:t>hen k</w:t>
      </w:r>
      <w:r w:rsidR="00EB437A">
        <w:t>ë</w:t>
      </w:r>
      <w:r>
        <w:t>to shtesa dhe ndryshime:</w:t>
      </w:r>
    </w:p>
    <w:p w:rsidR="001E62DF" w:rsidRDefault="001E62DF" w:rsidP="00434C54">
      <w:pPr>
        <w:spacing w:line="276" w:lineRule="auto"/>
        <w:jc w:val="both"/>
        <w:rPr>
          <w:b/>
        </w:rPr>
      </w:pPr>
    </w:p>
    <w:p w:rsidR="001E62DF" w:rsidRDefault="001E62DF" w:rsidP="00434C54">
      <w:pPr>
        <w:spacing w:line="276" w:lineRule="auto"/>
        <w:jc w:val="center"/>
        <w:rPr>
          <w:b/>
        </w:rPr>
      </w:pPr>
      <w:r>
        <w:rPr>
          <w:b/>
        </w:rPr>
        <w:t>Neni 1</w:t>
      </w:r>
    </w:p>
    <w:p w:rsidR="00520AB8" w:rsidRDefault="00520AB8" w:rsidP="00434C54">
      <w:pPr>
        <w:spacing w:line="276" w:lineRule="auto"/>
        <w:jc w:val="both"/>
      </w:pPr>
    </w:p>
    <w:p w:rsidR="00B41236" w:rsidRPr="00520AB8" w:rsidRDefault="00B41236" w:rsidP="00434C54">
      <w:pPr>
        <w:spacing w:line="276" w:lineRule="auto"/>
        <w:jc w:val="both"/>
        <w:rPr>
          <w:b/>
        </w:rPr>
      </w:pPr>
      <w:r w:rsidRPr="00520AB8">
        <w:rPr>
          <w:b/>
        </w:rPr>
        <w:t>Neni 9</w:t>
      </w:r>
      <w:r w:rsidR="00A07FAF" w:rsidRPr="00520AB8">
        <w:rPr>
          <w:b/>
        </w:rPr>
        <w:t xml:space="preserve"> ndryshohet si m</w:t>
      </w:r>
      <w:r w:rsidR="00EB437A" w:rsidRPr="00520AB8">
        <w:rPr>
          <w:b/>
        </w:rPr>
        <w:t>ë</w:t>
      </w:r>
      <w:r w:rsidR="00A07FAF" w:rsidRPr="00520AB8">
        <w:rPr>
          <w:b/>
        </w:rPr>
        <w:t xml:space="preserve"> posht</w:t>
      </w:r>
      <w:r w:rsidR="00EB437A" w:rsidRPr="00520AB8">
        <w:rPr>
          <w:b/>
        </w:rPr>
        <w:t>ë</w:t>
      </w:r>
      <w:r w:rsidR="00A07FAF" w:rsidRPr="00520AB8">
        <w:rPr>
          <w:b/>
        </w:rPr>
        <w:t>:</w:t>
      </w:r>
    </w:p>
    <w:p w:rsidR="00B41236" w:rsidRDefault="00B41236" w:rsidP="005D4E86">
      <w:pPr>
        <w:pStyle w:val="ListParagraph"/>
        <w:numPr>
          <w:ilvl w:val="0"/>
          <w:numId w:val="39"/>
        </w:numPr>
        <w:spacing w:line="276" w:lineRule="auto"/>
        <w:jc w:val="both"/>
      </w:pPr>
      <w:bookmarkStart w:id="0" w:name="_Hlk515026981"/>
      <w:r>
        <w:t>Fondi arkivor kombëtar ruhet, përpunohet, administrohet dhe shërbehet nga rrjeti arkivor kombëtar i Republikës se Shqipërisë.</w:t>
      </w:r>
    </w:p>
    <w:p w:rsidR="00B41236" w:rsidRDefault="00B41236" w:rsidP="005D4E86">
      <w:pPr>
        <w:pStyle w:val="ListParagraph"/>
        <w:numPr>
          <w:ilvl w:val="0"/>
          <w:numId w:val="39"/>
        </w:numPr>
        <w:spacing w:line="276" w:lineRule="auto"/>
        <w:jc w:val="both"/>
      </w:pPr>
      <w:r>
        <w:t>Rrjeti arkivor i Republikës s</w:t>
      </w:r>
      <w:r w:rsidR="00920065">
        <w:t>ë</w:t>
      </w:r>
      <w:r>
        <w:t xml:space="preserve"> Shqipërisë përbëhet nga:</w:t>
      </w:r>
    </w:p>
    <w:p w:rsidR="00CB222C" w:rsidRDefault="00CB222C" w:rsidP="00CB222C">
      <w:pPr>
        <w:pStyle w:val="ListParagraph"/>
        <w:numPr>
          <w:ilvl w:val="0"/>
          <w:numId w:val="1"/>
        </w:numPr>
        <w:spacing w:line="276" w:lineRule="auto"/>
        <w:jc w:val="both"/>
      </w:pPr>
      <w:r>
        <w:t>Drejtoria e Përgjithshme e Arkivave;</w:t>
      </w:r>
    </w:p>
    <w:p w:rsidR="006C3811" w:rsidRDefault="00B41236" w:rsidP="00434C54">
      <w:pPr>
        <w:pStyle w:val="ListParagraph"/>
        <w:numPr>
          <w:ilvl w:val="0"/>
          <w:numId w:val="1"/>
        </w:numPr>
        <w:spacing w:line="276" w:lineRule="auto"/>
        <w:jc w:val="both"/>
      </w:pPr>
      <w:r>
        <w:t>Arkivat e përhershme, ku bëjnë pjesë:</w:t>
      </w:r>
    </w:p>
    <w:p w:rsidR="006C3811" w:rsidRDefault="006C3811" w:rsidP="00434C54">
      <w:pPr>
        <w:pStyle w:val="ListParagraph"/>
        <w:numPr>
          <w:ilvl w:val="0"/>
          <w:numId w:val="4"/>
        </w:numPr>
        <w:spacing w:line="276" w:lineRule="auto"/>
        <w:jc w:val="both"/>
      </w:pPr>
      <w:r>
        <w:t xml:space="preserve">Arkivi Qendror Shtetëror; </w:t>
      </w:r>
    </w:p>
    <w:p w:rsidR="006C3811" w:rsidRDefault="006C3811" w:rsidP="00434C54">
      <w:pPr>
        <w:pStyle w:val="ListParagraph"/>
        <w:numPr>
          <w:ilvl w:val="0"/>
          <w:numId w:val="4"/>
        </w:numPr>
        <w:spacing w:line="276" w:lineRule="auto"/>
        <w:jc w:val="both"/>
      </w:pPr>
      <w:r>
        <w:t xml:space="preserve">Arkivat </w:t>
      </w:r>
      <w:r w:rsidR="00CB222C">
        <w:t>shtet</w:t>
      </w:r>
      <w:r w:rsidR="00B00571">
        <w:t>ë</w:t>
      </w:r>
      <w:r w:rsidR="00CB222C">
        <w:t>rore t</w:t>
      </w:r>
      <w:r w:rsidR="00B00571">
        <w:t>ë</w:t>
      </w:r>
      <w:r>
        <w:t xml:space="preserve"> tipologjisë (Arkivi Qendror</w:t>
      </w:r>
      <w:r w:rsidR="00A97DF9">
        <w:t xml:space="preserve"> Shtet</w:t>
      </w:r>
      <w:r w:rsidR="00EB437A">
        <w:t>ë</w:t>
      </w:r>
      <w:r w:rsidR="00A97DF9">
        <w:t>ror</w:t>
      </w:r>
      <w:r>
        <w:t xml:space="preserve"> i Filmit; Arkivi Qendror Teknik</w:t>
      </w:r>
      <w:r w:rsidR="00B7700C">
        <w:t xml:space="preserve"> </w:t>
      </w:r>
      <w:r w:rsidR="00B7700C" w:rsidRPr="00A97DF9">
        <w:t>i Ndërtimit</w:t>
      </w:r>
      <w:r w:rsidRPr="00A97DF9">
        <w:t>)</w:t>
      </w:r>
      <w:r w:rsidR="00167FBA" w:rsidRPr="00A97DF9">
        <w:t>;</w:t>
      </w:r>
    </w:p>
    <w:p w:rsidR="006C3811" w:rsidRDefault="006C3811" w:rsidP="00434C54">
      <w:pPr>
        <w:pStyle w:val="ListParagraph"/>
        <w:numPr>
          <w:ilvl w:val="0"/>
          <w:numId w:val="4"/>
        </w:numPr>
        <w:spacing w:line="276" w:lineRule="auto"/>
        <w:jc w:val="both"/>
      </w:pPr>
      <w:r>
        <w:t>Arkivat</w:t>
      </w:r>
      <w:r w:rsidR="00B7700C">
        <w:t xml:space="preserve"> </w:t>
      </w:r>
      <w:r w:rsidR="00B7700C" w:rsidRPr="00A97DF9">
        <w:t>shtetërorë</w:t>
      </w:r>
      <w:r>
        <w:t xml:space="preserve"> </w:t>
      </w:r>
      <w:r w:rsidR="00B7700C">
        <w:t>të</w:t>
      </w:r>
      <w:r w:rsidR="00606727">
        <w:t xml:space="preserve"> sistemit (Arkivi </w:t>
      </w:r>
      <w:r w:rsidR="00A97DF9">
        <w:t>i Pun</w:t>
      </w:r>
      <w:r w:rsidR="00EB437A">
        <w:t>ë</w:t>
      </w:r>
      <w:r w:rsidR="00A97DF9">
        <w:t>ve t</w:t>
      </w:r>
      <w:r w:rsidR="00EB437A">
        <w:t>ë</w:t>
      </w:r>
      <w:r w:rsidR="00A97DF9">
        <w:t xml:space="preserve"> Brendshme</w:t>
      </w:r>
      <w:r>
        <w:t xml:space="preserve">, Arkivi i </w:t>
      </w:r>
      <w:r w:rsidR="002A0CB0">
        <w:t>Forcave t</w:t>
      </w:r>
      <w:r w:rsidR="00C556A2">
        <w:t>ë</w:t>
      </w:r>
      <w:r w:rsidR="002A0CB0">
        <w:t xml:space="preserve"> Armatosura, Arkivi i </w:t>
      </w:r>
      <w:r w:rsidR="002F790D" w:rsidRPr="00E3690B">
        <w:t>Drejt</w:t>
      </w:r>
      <w:r w:rsidR="00C556A2" w:rsidRPr="00E3690B">
        <w:t>ë</w:t>
      </w:r>
      <w:r w:rsidR="002F790D" w:rsidRPr="00E3690B">
        <w:t>sis</w:t>
      </w:r>
      <w:r w:rsidR="00C556A2" w:rsidRPr="00E3690B">
        <w:t>ë</w:t>
      </w:r>
      <w:r>
        <w:t>)</w:t>
      </w:r>
      <w:r w:rsidR="00167FBA">
        <w:t>;</w:t>
      </w:r>
    </w:p>
    <w:p w:rsidR="00167FBA" w:rsidRDefault="00167FBA" w:rsidP="00434C54">
      <w:pPr>
        <w:pStyle w:val="ListParagraph"/>
        <w:numPr>
          <w:ilvl w:val="0"/>
          <w:numId w:val="4"/>
        </w:numPr>
        <w:spacing w:line="276" w:lineRule="auto"/>
        <w:jc w:val="both"/>
      </w:pPr>
      <w:r>
        <w:t>Arkivi Historik dhe Diplomatik</w:t>
      </w:r>
      <w:r w:rsidR="00062500">
        <w:t xml:space="preserve"> </w:t>
      </w:r>
      <w:r>
        <w:t>i Republik</w:t>
      </w:r>
      <w:r w:rsidR="00C556A2">
        <w:t>ë</w:t>
      </w:r>
      <w:r>
        <w:t>s s</w:t>
      </w:r>
      <w:r w:rsidR="00C556A2">
        <w:t>ë</w:t>
      </w:r>
      <w:r>
        <w:t xml:space="preserve"> Shqip</w:t>
      </w:r>
      <w:r w:rsidR="00C556A2">
        <w:t>ë</w:t>
      </w:r>
      <w:r>
        <w:t>ris</w:t>
      </w:r>
      <w:r w:rsidR="00C556A2">
        <w:t>ë</w:t>
      </w:r>
      <w:r>
        <w:t>;</w:t>
      </w:r>
    </w:p>
    <w:p w:rsidR="006C3811" w:rsidRDefault="006C3811" w:rsidP="00434C54">
      <w:pPr>
        <w:pStyle w:val="ListParagraph"/>
        <w:numPr>
          <w:ilvl w:val="0"/>
          <w:numId w:val="4"/>
        </w:numPr>
        <w:spacing w:line="276" w:lineRule="auto"/>
        <w:jc w:val="both"/>
      </w:pPr>
      <w:r>
        <w:t>Arkivat Shtetërorë Vendorë.</w:t>
      </w:r>
    </w:p>
    <w:p w:rsidR="00B41236" w:rsidRDefault="00B41236" w:rsidP="00434C54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Arkivat </w:t>
      </w:r>
      <w:r w:rsidR="00167FBA">
        <w:t>n</w:t>
      </w:r>
      <w:r w:rsidR="00C556A2">
        <w:t>ë</w:t>
      </w:r>
      <w:r w:rsidR="00167FBA">
        <w:t xml:space="preserve"> veprim</w:t>
      </w:r>
      <w:r>
        <w:t>, ku bëjnë pjesë:</w:t>
      </w:r>
    </w:p>
    <w:p w:rsidR="00B41236" w:rsidRDefault="00B41236" w:rsidP="00434C54">
      <w:pPr>
        <w:pStyle w:val="ListParagraph"/>
        <w:numPr>
          <w:ilvl w:val="0"/>
          <w:numId w:val="3"/>
        </w:numPr>
        <w:spacing w:line="276" w:lineRule="auto"/>
        <w:jc w:val="both"/>
      </w:pPr>
      <w:r>
        <w:t xml:space="preserve">Arkivat në veprim </w:t>
      </w:r>
      <w:r w:rsidR="008818FA">
        <w:t>të institucioneve shtetërore</w:t>
      </w:r>
    </w:p>
    <w:p w:rsidR="00B41236" w:rsidRDefault="00B41236" w:rsidP="00434C54">
      <w:pPr>
        <w:pStyle w:val="ListParagraph"/>
        <w:numPr>
          <w:ilvl w:val="0"/>
          <w:numId w:val="3"/>
        </w:numPr>
        <w:spacing w:line="276" w:lineRule="auto"/>
        <w:jc w:val="both"/>
      </w:pPr>
      <w:r>
        <w:t xml:space="preserve">Arkivat qendrore </w:t>
      </w:r>
      <w:r w:rsidR="00167FBA">
        <w:t>n</w:t>
      </w:r>
      <w:r w:rsidR="00C556A2">
        <w:t>ë</w:t>
      </w:r>
      <w:r w:rsidR="00167FBA">
        <w:t xml:space="preserve"> veprim</w:t>
      </w:r>
      <w:bookmarkStart w:id="1" w:name="_GoBack"/>
      <w:bookmarkEnd w:id="1"/>
    </w:p>
    <w:p w:rsidR="00B41236" w:rsidRDefault="00CB222C" w:rsidP="00434C54">
      <w:pPr>
        <w:pStyle w:val="ListParagraph"/>
        <w:numPr>
          <w:ilvl w:val="0"/>
          <w:numId w:val="1"/>
        </w:numPr>
        <w:spacing w:line="276" w:lineRule="auto"/>
        <w:jc w:val="both"/>
      </w:pPr>
      <w:r>
        <w:t>Arkivat privatë.</w:t>
      </w:r>
    </w:p>
    <w:bookmarkEnd w:id="0"/>
    <w:p w:rsidR="00E3690B" w:rsidRDefault="00E3690B" w:rsidP="00434C54">
      <w:pPr>
        <w:spacing w:line="276" w:lineRule="auto"/>
        <w:jc w:val="center"/>
        <w:rPr>
          <w:b/>
        </w:rPr>
      </w:pPr>
    </w:p>
    <w:p w:rsidR="00033F3C" w:rsidRPr="00AF6D84" w:rsidRDefault="00AF12E0" w:rsidP="00434C54">
      <w:pPr>
        <w:spacing w:line="276" w:lineRule="auto"/>
        <w:jc w:val="center"/>
        <w:rPr>
          <w:b/>
        </w:rPr>
      </w:pPr>
      <w:r>
        <w:rPr>
          <w:b/>
        </w:rPr>
        <w:lastRenderedPageBreak/>
        <w:t>Neni 2</w:t>
      </w:r>
    </w:p>
    <w:p w:rsidR="00935D6B" w:rsidRDefault="00935D6B" w:rsidP="00434C54">
      <w:pPr>
        <w:spacing w:line="276" w:lineRule="auto"/>
        <w:jc w:val="both"/>
      </w:pPr>
    </w:p>
    <w:p w:rsidR="00167FBA" w:rsidRPr="00935D6B" w:rsidRDefault="00167FBA" w:rsidP="00434C54">
      <w:pPr>
        <w:spacing w:line="276" w:lineRule="auto"/>
        <w:jc w:val="both"/>
        <w:rPr>
          <w:b/>
        </w:rPr>
      </w:pPr>
      <w:r w:rsidRPr="00935D6B">
        <w:rPr>
          <w:b/>
        </w:rPr>
        <w:t>Neni 13</w:t>
      </w:r>
      <w:r w:rsidR="004027CD" w:rsidRPr="00935D6B">
        <w:rPr>
          <w:b/>
        </w:rPr>
        <w:t xml:space="preserve"> </w:t>
      </w:r>
      <w:r w:rsidR="00A97DF9" w:rsidRPr="00935D6B">
        <w:rPr>
          <w:b/>
        </w:rPr>
        <w:t>ndryshohet si m</w:t>
      </w:r>
      <w:r w:rsidR="00EB437A" w:rsidRPr="00935D6B">
        <w:rPr>
          <w:b/>
        </w:rPr>
        <w:t>ë</w:t>
      </w:r>
      <w:r w:rsidR="00A97DF9" w:rsidRPr="00935D6B">
        <w:rPr>
          <w:b/>
        </w:rPr>
        <w:t xml:space="preserve"> posht</w:t>
      </w:r>
      <w:r w:rsidR="00EB437A" w:rsidRPr="00935D6B">
        <w:rPr>
          <w:b/>
        </w:rPr>
        <w:t>ë</w:t>
      </w:r>
      <w:r w:rsidR="00A97DF9" w:rsidRPr="00935D6B">
        <w:rPr>
          <w:b/>
        </w:rPr>
        <w:t>:</w:t>
      </w:r>
    </w:p>
    <w:p w:rsidR="001D7C96" w:rsidRPr="002A04C0" w:rsidRDefault="00167FBA" w:rsidP="00CB222C">
      <w:pPr>
        <w:pStyle w:val="ListParagraph"/>
        <w:numPr>
          <w:ilvl w:val="0"/>
          <w:numId w:val="17"/>
        </w:numPr>
        <w:spacing w:line="276" w:lineRule="auto"/>
        <w:jc w:val="both"/>
      </w:pPr>
      <w:r>
        <w:t>N</w:t>
      </w:r>
      <w:r w:rsidR="00C556A2">
        <w:t>ë</w:t>
      </w:r>
      <w:r>
        <w:t xml:space="preserve"> var</w:t>
      </w:r>
      <w:r w:rsidR="00C556A2">
        <w:t>ë</w:t>
      </w:r>
      <w:r>
        <w:t>si t</w:t>
      </w:r>
      <w:r w:rsidR="00C556A2">
        <w:t>ë</w:t>
      </w:r>
      <w:r>
        <w:t xml:space="preserve"> drejtp</w:t>
      </w:r>
      <w:r w:rsidR="00C556A2">
        <w:t>ë</w:t>
      </w:r>
      <w:r>
        <w:t>rdrejt</w:t>
      </w:r>
      <w:r w:rsidR="00C556A2">
        <w:t>ë</w:t>
      </w:r>
      <w:r w:rsidR="00853177">
        <w:t xml:space="preserve"> administrative</w:t>
      </w:r>
      <w:r>
        <w:t xml:space="preserve"> t</w:t>
      </w:r>
      <w:r w:rsidR="00C556A2">
        <w:t>ë</w:t>
      </w:r>
      <w:r>
        <w:t xml:space="preserve"> Drejtoris</w:t>
      </w:r>
      <w:r w:rsidR="00C556A2">
        <w:t>ë</w:t>
      </w:r>
      <w:r>
        <w:t xml:space="preserve"> s</w:t>
      </w:r>
      <w:r w:rsidR="00C556A2">
        <w:t>ë</w:t>
      </w:r>
      <w:r>
        <w:t xml:space="preserve"> P</w:t>
      </w:r>
      <w:r w:rsidR="00C556A2">
        <w:t>ë</w:t>
      </w:r>
      <w:r>
        <w:t>rgjithshme t</w:t>
      </w:r>
      <w:r w:rsidR="00C556A2">
        <w:t>ë</w:t>
      </w:r>
      <w:r>
        <w:t xml:space="preserve"> Arkivave jan</w:t>
      </w:r>
      <w:r w:rsidR="00C556A2">
        <w:t>ë</w:t>
      </w:r>
      <w:r>
        <w:t xml:space="preserve"> </w:t>
      </w:r>
      <w:r w:rsidR="00CB222C">
        <w:t>Arkivi Qendror Shtet</w:t>
      </w:r>
      <w:r w:rsidR="00B00571">
        <w:t>ë</w:t>
      </w:r>
      <w:r w:rsidR="00CB222C">
        <w:t>ror, arkivat shtet</w:t>
      </w:r>
      <w:r w:rsidR="00B00571">
        <w:t>ë</w:t>
      </w:r>
      <w:r w:rsidR="00CB222C">
        <w:t>rore vendore dhe arkivat e sistemit</w:t>
      </w:r>
      <w:r>
        <w:t>.</w:t>
      </w:r>
      <w:r w:rsidR="00CB222C">
        <w:t xml:space="preserve"> </w:t>
      </w:r>
      <w:r w:rsidR="001D7C96" w:rsidRPr="002A04C0">
        <w:t>Arkivat e tjer</w:t>
      </w:r>
      <w:r w:rsidR="006E3050">
        <w:t>ë</w:t>
      </w:r>
      <w:r w:rsidR="001D7C96" w:rsidRPr="002A04C0">
        <w:t xml:space="preserve"> të përhersh</w:t>
      </w:r>
      <w:r w:rsidR="006E3050">
        <w:t>ë</w:t>
      </w:r>
      <w:r w:rsidR="001D7C96" w:rsidRPr="002A04C0">
        <w:t xml:space="preserve">m </w:t>
      </w:r>
      <w:r w:rsidR="002A04C0" w:rsidRPr="00C23E6E">
        <w:t>dhe n</w:t>
      </w:r>
      <w:r w:rsidR="006E3050" w:rsidRPr="00C23E6E">
        <w:t>ë</w:t>
      </w:r>
      <w:r w:rsidR="002A04C0" w:rsidRPr="00C23E6E">
        <w:t xml:space="preserve"> veprim</w:t>
      </w:r>
      <w:r w:rsidR="002A04C0">
        <w:t xml:space="preserve"> </w:t>
      </w:r>
      <w:r w:rsidR="001D7C96" w:rsidRPr="002A04C0">
        <w:t>janë në varësi të titullarit të institucionit përkatës.</w:t>
      </w:r>
    </w:p>
    <w:p w:rsidR="002A04C0" w:rsidRPr="00C23E6E" w:rsidRDefault="002A04C0" w:rsidP="00CE3D36">
      <w:pPr>
        <w:pStyle w:val="ListParagraph"/>
        <w:numPr>
          <w:ilvl w:val="0"/>
          <w:numId w:val="17"/>
        </w:numPr>
        <w:spacing w:line="276" w:lineRule="auto"/>
        <w:jc w:val="both"/>
      </w:pPr>
      <w:r w:rsidRPr="00C23E6E">
        <w:t>Arkivat e tjer</w:t>
      </w:r>
      <w:r w:rsidR="006E3050" w:rsidRPr="00C23E6E">
        <w:t>ë</w:t>
      </w:r>
      <w:r w:rsidRPr="00C23E6E">
        <w:t>, q</w:t>
      </w:r>
      <w:r w:rsidR="006E3050" w:rsidRPr="00C23E6E">
        <w:t>ë</w:t>
      </w:r>
      <w:r w:rsidRPr="00C23E6E">
        <w:t xml:space="preserve"> b</w:t>
      </w:r>
      <w:r w:rsidR="006E3050" w:rsidRPr="00C23E6E">
        <w:t>ë</w:t>
      </w:r>
      <w:r w:rsidRPr="00C23E6E">
        <w:t>jn</w:t>
      </w:r>
      <w:r w:rsidR="006E3050" w:rsidRPr="00C23E6E">
        <w:t>ë</w:t>
      </w:r>
      <w:r w:rsidRPr="00C23E6E">
        <w:t xml:space="preserve"> pjes</w:t>
      </w:r>
      <w:r w:rsidR="006E3050" w:rsidRPr="00C23E6E">
        <w:t>ë</w:t>
      </w:r>
      <w:r w:rsidRPr="00C23E6E">
        <w:t xml:space="preserve"> n</w:t>
      </w:r>
      <w:r w:rsidR="006E3050" w:rsidRPr="00C23E6E">
        <w:t>ë</w:t>
      </w:r>
      <w:r w:rsidRPr="00C23E6E">
        <w:t xml:space="preserve"> rrjetin arkivor t</w:t>
      </w:r>
      <w:r w:rsidR="006E3050" w:rsidRPr="00C23E6E">
        <w:t>ë</w:t>
      </w:r>
      <w:r w:rsidRPr="00C23E6E">
        <w:t xml:space="preserve"> Republik</w:t>
      </w:r>
      <w:r w:rsidR="006E3050" w:rsidRPr="00C23E6E">
        <w:t>ë</w:t>
      </w:r>
      <w:r w:rsidRPr="00C23E6E">
        <w:t>s s</w:t>
      </w:r>
      <w:r w:rsidR="006E3050" w:rsidRPr="00C23E6E">
        <w:t>ë</w:t>
      </w:r>
      <w:r w:rsidRPr="00C23E6E">
        <w:t xml:space="preserve"> Shqip</w:t>
      </w:r>
      <w:r w:rsidR="006E3050" w:rsidRPr="00C23E6E">
        <w:t>ë</w:t>
      </w:r>
      <w:r w:rsidRPr="00C23E6E">
        <w:t>ris</w:t>
      </w:r>
      <w:r w:rsidR="006E3050" w:rsidRPr="00C23E6E">
        <w:t>ë</w:t>
      </w:r>
      <w:r w:rsidRPr="00C23E6E">
        <w:t xml:space="preserve">, kanë varësi metodologjike-profesionale </w:t>
      </w:r>
      <w:r w:rsidR="00B129E1" w:rsidRPr="00C23E6E">
        <w:t xml:space="preserve">nga </w:t>
      </w:r>
      <w:r w:rsidR="002A0CB0" w:rsidRPr="00C23E6E">
        <w:t>Drejtoria e P</w:t>
      </w:r>
      <w:r w:rsidR="00C556A2" w:rsidRPr="00C23E6E">
        <w:t>ë</w:t>
      </w:r>
      <w:r w:rsidRPr="00C23E6E">
        <w:t>rgjithshme e Arkivave.</w:t>
      </w:r>
    </w:p>
    <w:p w:rsidR="000A4EC1" w:rsidRDefault="000A4EC1" w:rsidP="00434C54">
      <w:pPr>
        <w:spacing w:line="276" w:lineRule="auto"/>
        <w:jc w:val="both"/>
        <w:rPr>
          <w:b/>
        </w:rPr>
      </w:pPr>
    </w:p>
    <w:p w:rsidR="006E3050" w:rsidRDefault="006E3050" w:rsidP="00434C54">
      <w:pPr>
        <w:spacing w:line="276" w:lineRule="auto"/>
        <w:jc w:val="both"/>
        <w:rPr>
          <w:b/>
        </w:rPr>
      </w:pPr>
    </w:p>
    <w:p w:rsidR="00BD6FFE" w:rsidRPr="00AF6D84" w:rsidRDefault="00AF12E0" w:rsidP="00434C54">
      <w:pPr>
        <w:spacing w:line="276" w:lineRule="auto"/>
        <w:jc w:val="center"/>
        <w:rPr>
          <w:b/>
        </w:rPr>
      </w:pPr>
      <w:r>
        <w:rPr>
          <w:b/>
        </w:rPr>
        <w:t>Neni 3</w:t>
      </w:r>
    </w:p>
    <w:p w:rsidR="00935D6B" w:rsidRDefault="00935D6B" w:rsidP="00434C54">
      <w:pPr>
        <w:spacing w:line="276" w:lineRule="auto"/>
        <w:jc w:val="both"/>
      </w:pPr>
    </w:p>
    <w:p w:rsidR="00BD6FFE" w:rsidRPr="00935D6B" w:rsidRDefault="00BD6FFE" w:rsidP="00434C54">
      <w:pPr>
        <w:spacing w:line="276" w:lineRule="auto"/>
        <w:jc w:val="both"/>
        <w:rPr>
          <w:b/>
        </w:rPr>
      </w:pPr>
      <w:r w:rsidRPr="00935D6B">
        <w:rPr>
          <w:b/>
        </w:rPr>
        <w:t>Neni 17</w:t>
      </w:r>
      <w:r w:rsidR="00A97DF9" w:rsidRPr="00935D6B">
        <w:rPr>
          <w:b/>
        </w:rPr>
        <w:t xml:space="preserve"> ndryshohet si m</w:t>
      </w:r>
      <w:r w:rsidR="00EB437A" w:rsidRPr="00935D6B">
        <w:rPr>
          <w:b/>
        </w:rPr>
        <w:t>ë</w:t>
      </w:r>
      <w:r w:rsidR="00A97DF9" w:rsidRPr="00935D6B">
        <w:rPr>
          <w:b/>
        </w:rPr>
        <w:t xml:space="preserve"> posht</w:t>
      </w:r>
      <w:r w:rsidR="00EB437A" w:rsidRPr="00935D6B">
        <w:rPr>
          <w:b/>
        </w:rPr>
        <w:t>ë</w:t>
      </w:r>
      <w:r w:rsidR="00A97DF9" w:rsidRPr="00935D6B">
        <w:rPr>
          <w:b/>
        </w:rPr>
        <w:t>:</w:t>
      </w:r>
    </w:p>
    <w:p w:rsidR="00BD6FFE" w:rsidRDefault="00BD6FFE" w:rsidP="00434C54">
      <w:pPr>
        <w:spacing w:line="276" w:lineRule="auto"/>
        <w:jc w:val="both"/>
      </w:pPr>
      <w:r>
        <w:t>Arkivi Qendror Shtetëror ruan, përpunon</w:t>
      </w:r>
      <w:r w:rsidR="00C23E6E">
        <w:t xml:space="preserve"> dhe </w:t>
      </w:r>
      <w:r>
        <w:t>administron</w:t>
      </w:r>
      <w:r w:rsidR="000B1E3E">
        <w:t xml:space="preserve"> </w:t>
      </w:r>
      <w:r w:rsidR="00254F12">
        <w:t>dokumente</w:t>
      </w:r>
      <w:r w:rsidR="000B1E3E">
        <w:t xml:space="preserve"> q</w:t>
      </w:r>
      <w:r w:rsidR="00C556A2">
        <w:t>ë</w:t>
      </w:r>
      <w:r w:rsidR="00223DB2" w:rsidRPr="00223DB2">
        <w:t xml:space="preserve"> </w:t>
      </w:r>
      <w:r w:rsidR="00223DB2">
        <w:t>janë</w:t>
      </w:r>
      <w:r>
        <w:t>:</w:t>
      </w:r>
    </w:p>
    <w:p w:rsidR="00BD6FFE" w:rsidRDefault="00BD6FFE" w:rsidP="005D4E86">
      <w:pPr>
        <w:pStyle w:val="ListParagraph"/>
        <w:numPr>
          <w:ilvl w:val="0"/>
          <w:numId w:val="37"/>
        </w:numPr>
        <w:spacing w:line="276" w:lineRule="auto"/>
        <w:jc w:val="both"/>
      </w:pPr>
      <w:r>
        <w:t>trashëguar nga shteti shqiptar nga periudha parashtetërore;</w:t>
      </w:r>
    </w:p>
    <w:p w:rsidR="00BD6FFE" w:rsidRDefault="00BD6FFE" w:rsidP="005D4E86">
      <w:pPr>
        <w:pStyle w:val="ListParagraph"/>
        <w:numPr>
          <w:ilvl w:val="0"/>
          <w:numId w:val="37"/>
        </w:numPr>
        <w:spacing w:line="276" w:lineRule="auto"/>
        <w:jc w:val="both"/>
      </w:pPr>
      <w:r>
        <w:t>krijuar</w:t>
      </w:r>
      <w:r w:rsidR="004C1161">
        <w:t xml:space="preserve"> </w:t>
      </w:r>
      <w:r>
        <w:t>nga</w:t>
      </w:r>
      <w:r w:rsidR="004C1161">
        <w:t xml:space="preserve"> </w:t>
      </w:r>
      <w:r w:rsidR="007453AE">
        <w:t>autoritetet publike</w:t>
      </w:r>
      <w:r>
        <w:t xml:space="preserve"> deri në vitin 1944;</w:t>
      </w:r>
    </w:p>
    <w:p w:rsidR="00BD6FFE" w:rsidRDefault="004C1161" w:rsidP="005D4E86">
      <w:pPr>
        <w:pStyle w:val="ListParagraph"/>
        <w:numPr>
          <w:ilvl w:val="0"/>
          <w:numId w:val="37"/>
        </w:numPr>
        <w:spacing w:line="276" w:lineRule="auto"/>
        <w:jc w:val="both"/>
      </w:pPr>
      <w:r>
        <w:t xml:space="preserve">krijuar nga organet </w:t>
      </w:r>
      <w:r w:rsidR="00BD6FFE">
        <w:t xml:space="preserve">partiake, </w:t>
      </w:r>
      <w:r w:rsidR="00BD6FFE" w:rsidRPr="00C2060A">
        <w:t>deri</w:t>
      </w:r>
      <w:r w:rsidR="00BD6FFE">
        <w:t xml:space="preserve"> në vitin 1991; </w:t>
      </w:r>
    </w:p>
    <w:p w:rsidR="00BD6FFE" w:rsidRPr="00C23E6E" w:rsidRDefault="00BD6FFE" w:rsidP="005D4E86">
      <w:pPr>
        <w:pStyle w:val="ListParagraph"/>
        <w:spacing w:line="276" w:lineRule="auto"/>
        <w:ind w:left="360"/>
        <w:jc w:val="both"/>
      </w:pPr>
      <w:r>
        <w:t>ç)</w:t>
      </w:r>
      <w:r w:rsidR="004C1161" w:rsidRPr="004C1161">
        <w:t xml:space="preserve"> </w:t>
      </w:r>
      <w:r w:rsidR="004C1161">
        <w:t xml:space="preserve">krijuar nga autoritetet </w:t>
      </w:r>
      <w:r w:rsidR="005570B1">
        <w:t>q</w:t>
      </w:r>
      <w:r w:rsidR="00C2060A">
        <w:t>e</w:t>
      </w:r>
      <w:r w:rsidR="005570B1">
        <w:t>ndrore publike</w:t>
      </w:r>
      <w:r w:rsidR="00C2060A">
        <w:t xml:space="preserve"> </w:t>
      </w:r>
      <w:r w:rsidR="00C2060A" w:rsidRPr="00C23E6E">
        <w:t>pa kufizim kohor</w:t>
      </w:r>
      <w:r w:rsidR="006E3050" w:rsidRPr="00C23E6E">
        <w:t>ë</w:t>
      </w:r>
      <w:r>
        <w:t>,</w:t>
      </w:r>
      <w:r w:rsidR="00C2060A">
        <w:t xml:space="preserve"> </w:t>
      </w:r>
      <w:r>
        <w:t>me</w:t>
      </w:r>
      <w:r w:rsidR="004C1161">
        <w:t xml:space="preserve"> </w:t>
      </w:r>
      <w:r>
        <w:t>përjashtim të atyre që ruhen në arkivat e sistemit</w:t>
      </w:r>
      <w:r w:rsidR="00254F12">
        <w:t xml:space="preserve">, </w:t>
      </w:r>
      <w:r w:rsidR="00254F12" w:rsidRPr="00C23E6E">
        <w:t xml:space="preserve">në arkivat e </w:t>
      </w:r>
      <w:r w:rsidR="00C23E6E" w:rsidRPr="00C23E6E">
        <w:t>tjerë të p</w:t>
      </w:r>
      <w:r w:rsidR="00F01013">
        <w:t>ë</w:t>
      </w:r>
      <w:r w:rsidR="00C23E6E" w:rsidRPr="00C23E6E">
        <w:t>rhersh</w:t>
      </w:r>
      <w:r w:rsidR="00F01013">
        <w:t>ë</w:t>
      </w:r>
      <w:r w:rsidR="00C23E6E" w:rsidRPr="00C23E6E">
        <w:t>m</w:t>
      </w:r>
      <w:r w:rsidR="00254F12" w:rsidRPr="00C23E6E">
        <w:t>.</w:t>
      </w:r>
    </w:p>
    <w:p w:rsidR="00BD6FFE" w:rsidRDefault="00223DB2" w:rsidP="005D4E86">
      <w:pPr>
        <w:pStyle w:val="ListParagraph"/>
        <w:numPr>
          <w:ilvl w:val="0"/>
          <w:numId w:val="37"/>
        </w:numPr>
        <w:spacing w:line="276" w:lineRule="auto"/>
        <w:jc w:val="both"/>
      </w:pPr>
      <w:r>
        <w:t xml:space="preserve">krijuar nga autoritetet e </w:t>
      </w:r>
      <w:r w:rsidR="00BD6FFE">
        <w:t>tjera</w:t>
      </w:r>
      <w:r w:rsidR="00C556A2">
        <w:t xml:space="preserve"> publike </w:t>
      </w:r>
      <w:r w:rsidR="00BD6FFE">
        <w:t>joqendrore</w:t>
      </w:r>
      <w:r>
        <w:t xml:space="preserve"> </w:t>
      </w:r>
      <w:r w:rsidR="00BD6FFE">
        <w:t>pas</w:t>
      </w:r>
      <w:r>
        <w:t xml:space="preserve"> </w:t>
      </w:r>
      <w:r w:rsidR="00BD6FFE">
        <w:t>vitit 1944, por janë të vetme në llojin e tyre;</w:t>
      </w:r>
    </w:p>
    <w:p w:rsidR="00CC1878" w:rsidRDefault="00BD6FFE" w:rsidP="005D4E86">
      <w:pPr>
        <w:pStyle w:val="ListParagraph"/>
        <w:spacing w:line="276" w:lineRule="auto"/>
        <w:ind w:left="360"/>
        <w:jc w:val="both"/>
      </w:pPr>
      <w:r>
        <w:t>dh)</w:t>
      </w:r>
      <w:r w:rsidR="00223DB2">
        <w:t xml:space="preserve"> </w:t>
      </w:r>
      <w:r>
        <w:t>krijuar</w:t>
      </w:r>
      <w:r w:rsidR="00223DB2">
        <w:t xml:space="preserve"> </w:t>
      </w:r>
      <w:r>
        <w:t>prej</w:t>
      </w:r>
      <w:r w:rsidR="00223DB2">
        <w:t xml:space="preserve"> </w:t>
      </w:r>
      <w:r>
        <w:t>subjekteve</w:t>
      </w:r>
      <w:r w:rsidR="00223DB2">
        <w:t xml:space="preserve"> </w:t>
      </w:r>
      <w:r>
        <w:t>e</w:t>
      </w:r>
      <w:r w:rsidR="00CB222C">
        <w:t xml:space="preserve"> </w:t>
      </w:r>
      <w:r>
        <w:t>personave</w:t>
      </w:r>
      <w:r w:rsidR="00223DB2">
        <w:t xml:space="preserve"> </w:t>
      </w:r>
      <w:r>
        <w:t>juridikë</w:t>
      </w:r>
      <w:r w:rsidR="00223DB2">
        <w:t xml:space="preserve"> </w:t>
      </w:r>
      <w:r>
        <w:t>dhe</w:t>
      </w:r>
      <w:r w:rsidR="00223DB2">
        <w:t xml:space="preserve"> </w:t>
      </w:r>
      <w:r>
        <w:t>fizikë</w:t>
      </w:r>
      <w:r w:rsidR="00223DB2">
        <w:t xml:space="preserve"> </w:t>
      </w:r>
      <w:r>
        <w:t>privatë,</w:t>
      </w:r>
      <w:r w:rsidR="00223DB2">
        <w:t xml:space="preserve"> </w:t>
      </w:r>
      <w:r>
        <w:t>të</w:t>
      </w:r>
      <w:r w:rsidR="00223DB2">
        <w:t xml:space="preserve"> </w:t>
      </w:r>
      <w:r>
        <w:t>kaluara në pronësi të shtetit para datës 29.6.1993.</w:t>
      </w:r>
    </w:p>
    <w:p w:rsidR="00AF6D84" w:rsidRDefault="00D5027A" w:rsidP="00434C54">
      <w:pPr>
        <w:pStyle w:val="ListParagraph"/>
        <w:numPr>
          <w:ilvl w:val="0"/>
          <w:numId w:val="37"/>
        </w:numPr>
        <w:spacing w:line="276" w:lineRule="auto"/>
        <w:jc w:val="both"/>
      </w:pPr>
      <w:r>
        <w:t>t</w:t>
      </w:r>
      <w:r w:rsidR="006E3050">
        <w:t>ë</w:t>
      </w:r>
      <w:r>
        <w:t xml:space="preserve"> </w:t>
      </w:r>
      <w:r w:rsidR="00F62D14">
        <w:t>d</w:t>
      </w:r>
      <w:r w:rsidR="00CC1878">
        <w:t>hur</w:t>
      </w:r>
      <w:r>
        <w:t>uara</w:t>
      </w:r>
      <w:r w:rsidR="00CC1878">
        <w:t xml:space="preserve"> </w:t>
      </w:r>
      <w:r w:rsidR="00EB5A82">
        <w:t>nga personat fizik dhe juridik privat</w:t>
      </w:r>
      <w:r w:rsidR="00CC1878">
        <w:t xml:space="preserve">, </w:t>
      </w:r>
      <w:r>
        <w:t xml:space="preserve">dhe </w:t>
      </w:r>
      <w:r w:rsidR="00CC1878">
        <w:t>q</w:t>
      </w:r>
      <w:r w:rsidR="00C556A2">
        <w:t>ë</w:t>
      </w:r>
      <w:r w:rsidR="00CC1878">
        <w:t xml:space="preserve"> vler</w:t>
      </w:r>
      <w:r w:rsidR="00C556A2">
        <w:t>ë</w:t>
      </w:r>
      <w:r w:rsidR="00CC1878">
        <w:t>sohen si dokumente me R</w:t>
      </w:r>
      <w:r w:rsidR="00C556A2">
        <w:t>ë</w:t>
      </w:r>
      <w:r w:rsidR="00CC1878">
        <w:t>nd</w:t>
      </w:r>
      <w:r w:rsidR="00C556A2">
        <w:t>ë</w:t>
      </w:r>
      <w:r w:rsidR="00CC1878">
        <w:t>si Historike Komb</w:t>
      </w:r>
      <w:r w:rsidR="00C556A2">
        <w:t>ë</w:t>
      </w:r>
      <w:r w:rsidR="00CC1878">
        <w:t>tare, nga Komisioni i P</w:t>
      </w:r>
      <w:r w:rsidR="00C556A2">
        <w:t>ë</w:t>
      </w:r>
      <w:r w:rsidR="00CC1878">
        <w:t>rhersh</w:t>
      </w:r>
      <w:r w:rsidR="00C556A2">
        <w:t>ë</w:t>
      </w:r>
      <w:r w:rsidR="00CC1878">
        <w:t>m i Ekspert</w:t>
      </w:r>
      <w:r w:rsidR="00C556A2">
        <w:t>ë</w:t>
      </w:r>
      <w:r w:rsidR="00CC1878">
        <w:t>ve.</w:t>
      </w:r>
    </w:p>
    <w:p w:rsidR="006E3050" w:rsidRDefault="006E3050" w:rsidP="00434C54">
      <w:pPr>
        <w:spacing w:line="276" w:lineRule="auto"/>
        <w:jc w:val="both"/>
      </w:pPr>
    </w:p>
    <w:p w:rsidR="00BD6FFE" w:rsidRPr="00AF6D84" w:rsidRDefault="00AF12E0" w:rsidP="00434C54">
      <w:pPr>
        <w:spacing w:line="276" w:lineRule="auto"/>
        <w:jc w:val="center"/>
        <w:rPr>
          <w:b/>
        </w:rPr>
      </w:pPr>
      <w:r>
        <w:rPr>
          <w:b/>
        </w:rPr>
        <w:t>Neni 4</w:t>
      </w:r>
    </w:p>
    <w:p w:rsidR="001C7674" w:rsidRDefault="001C7674" w:rsidP="00434C54">
      <w:pPr>
        <w:spacing w:line="276" w:lineRule="auto"/>
        <w:jc w:val="both"/>
      </w:pPr>
    </w:p>
    <w:p w:rsidR="00BD6FFE" w:rsidRPr="001C7674" w:rsidRDefault="00BD6FFE" w:rsidP="00434C54">
      <w:pPr>
        <w:spacing w:line="276" w:lineRule="auto"/>
        <w:jc w:val="both"/>
        <w:rPr>
          <w:b/>
        </w:rPr>
      </w:pPr>
      <w:r w:rsidRPr="001C7674">
        <w:rPr>
          <w:b/>
        </w:rPr>
        <w:t xml:space="preserve">Neni 19 </w:t>
      </w:r>
      <w:r w:rsidR="004C060B" w:rsidRPr="001C7674">
        <w:rPr>
          <w:b/>
        </w:rPr>
        <w:t>ndryshohet si m</w:t>
      </w:r>
      <w:r w:rsidR="00EB437A" w:rsidRPr="001C7674">
        <w:rPr>
          <w:b/>
        </w:rPr>
        <w:t>ë</w:t>
      </w:r>
      <w:r w:rsidR="004C060B" w:rsidRPr="001C7674">
        <w:rPr>
          <w:b/>
        </w:rPr>
        <w:t xml:space="preserve"> posht</w:t>
      </w:r>
      <w:r w:rsidR="00EB437A" w:rsidRPr="001C7674">
        <w:rPr>
          <w:b/>
        </w:rPr>
        <w:t>ë</w:t>
      </w:r>
      <w:r w:rsidR="004C060B" w:rsidRPr="001C7674">
        <w:rPr>
          <w:b/>
        </w:rPr>
        <w:t>:</w:t>
      </w:r>
    </w:p>
    <w:p w:rsidR="002A0CB0" w:rsidRDefault="002A0CB0" w:rsidP="00434C54">
      <w:pPr>
        <w:pStyle w:val="ListParagraph"/>
        <w:numPr>
          <w:ilvl w:val="0"/>
          <w:numId w:val="18"/>
        </w:numPr>
        <w:spacing w:line="276" w:lineRule="auto"/>
        <w:jc w:val="both"/>
      </w:pPr>
      <w:r>
        <w:t>Arkivat e tipologjis</w:t>
      </w:r>
      <w:r w:rsidR="00C556A2">
        <w:t>ë</w:t>
      </w:r>
      <w:r>
        <w:t xml:space="preserve"> jan</w:t>
      </w:r>
      <w:r w:rsidR="00C556A2">
        <w:t>ë</w:t>
      </w:r>
      <w:r>
        <w:t xml:space="preserve"> Arkivi Qendror</w:t>
      </w:r>
      <w:r w:rsidR="004C11CA">
        <w:t xml:space="preserve"> S</w:t>
      </w:r>
      <w:r w:rsidR="004C060B">
        <w:t>htet</w:t>
      </w:r>
      <w:r w:rsidR="00EB437A">
        <w:t>ë</w:t>
      </w:r>
      <w:r w:rsidR="004C060B">
        <w:t>ror</w:t>
      </w:r>
      <w:r>
        <w:t xml:space="preserve"> i Filmit dhe Arkivi Qendror Teknik</w:t>
      </w:r>
      <w:r w:rsidR="004C060B">
        <w:t xml:space="preserve"> i Nd</w:t>
      </w:r>
      <w:r w:rsidR="00EB437A">
        <w:t>ë</w:t>
      </w:r>
      <w:r w:rsidR="004C060B">
        <w:t>rtimit</w:t>
      </w:r>
      <w:r>
        <w:t xml:space="preserve">. </w:t>
      </w:r>
    </w:p>
    <w:p w:rsidR="002A0CB0" w:rsidRDefault="00BD6FFE" w:rsidP="0016170F">
      <w:pPr>
        <w:pStyle w:val="ListParagraph"/>
        <w:numPr>
          <w:ilvl w:val="0"/>
          <w:numId w:val="18"/>
        </w:numPr>
        <w:spacing w:line="276" w:lineRule="auto"/>
        <w:jc w:val="both"/>
      </w:pPr>
      <w:r>
        <w:t>Arkivi</w:t>
      </w:r>
      <w:r w:rsidR="00223DB2">
        <w:t xml:space="preserve"> </w:t>
      </w:r>
      <w:r>
        <w:t xml:space="preserve">Qendror </w:t>
      </w:r>
      <w:r w:rsidR="00465DB2">
        <w:t xml:space="preserve">Shtetëror </w:t>
      </w:r>
      <w:r>
        <w:t>i Filmit ruan, përpunon</w:t>
      </w:r>
      <w:r w:rsidR="00AC637D">
        <w:t>,</w:t>
      </w:r>
      <w:r w:rsidR="002A0CB0">
        <w:t xml:space="preserve"> </w:t>
      </w:r>
      <w:r>
        <w:t>administron</w:t>
      </w:r>
      <w:r w:rsidR="009369D8">
        <w:t xml:space="preserve"> </w:t>
      </w:r>
      <w:r w:rsidR="009101A3" w:rsidRPr="0016170F">
        <w:t>dhe sh</w:t>
      </w:r>
      <w:r w:rsidR="006E3050" w:rsidRPr="0016170F">
        <w:t>ë</w:t>
      </w:r>
      <w:r w:rsidR="009101A3" w:rsidRPr="0016170F">
        <w:t>rben</w:t>
      </w:r>
      <w:r w:rsidR="009101A3">
        <w:t xml:space="preserve"> </w:t>
      </w:r>
      <w:r w:rsidR="009369D8">
        <w:t>d</w:t>
      </w:r>
      <w:r w:rsidR="007453AE">
        <w:t xml:space="preserve">okumentet </w:t>
      </w:r>
      <w:r w:rsidR="005570B1">
        <w:t>n</w:t>
      </w:r>
      <w:r w:rsidR="00C556A2">
        <w:t>ë</w:t>
      </w:r>
      <w:r w:rsidR="005570B1">
        <w:t xml:space="preserve"> figur</w:t>
      </w:r>
      <w:r w:rsidR="00C556A2">
        <w:t>ë</w:t>
      </w:r>
      <w:r w:rsidR="005570B1">
        <w:t>, n</w:t>
      </w:r>
      <w:r w:rsidR="00C556A2">
        <w:t>ë</w:t>
      </w:r>
      <w:r w:rsidR="005570B1">
        <w:t xml:space="preserve"> </w:t>
      </w:r>
      <w:r w:rsidR="009101A3">
        <w:t xml:space="preserve">zë dhe në </w:t>
      </w:r>
      <w:r w:rsidR="005570B1">
        <w:t>l</w:t>
      </w:r>
      <w:r w:rsidR="00C556A2">
        <w:t>ë</w:t>
      </w:r>
      <w:r w:rsidR="005570B1">
        <w:t>vizje</w:t>
      </w:r>
      <w:r w:rsidR="0016170F">
        <w:t>.</w:t>
      </w:r>
      <w:r w:rsidR="005570B1">
        <w:t xml:space="preserve"> </w:t>
      </w:r>
    </w:p>
    <w:p w:rsidR="002A0CB0" w:rsidRDefault="002A0CB0" w:rsidP="00434C54">
      <w:pPr>
        <w:pStyle w:val="ListParagraph"/>
        <w:numPr>
          <w:ilvl w:val="0"/>
          <w:numId w:val="18"/>
        </w:numPr>
        <w:spacing w:line="276" w:lineRule="auto"/>
        <w:jc w:val="both"/>
      </w:pPr>
      <w:r>
        <w:t>Arkivi Qendror Teknik</w:t>
      </w:r>
      <w:r w:rsidR="006B262B">
        <w:t xml:space="preserve"> i Nd</w:t>
      </w:r>
      <w:r w:rsidR="00EB437A">
        <w:t>ë</w:t>
      </w:r>
      <w:r w:rsidR="006B262B">
        <w:t>rtimit</w:t>
      </w:r>
      <w:r>
        <w:t xml:space="preserve"> ruan, përpunon </w:t>
      </w:r>
      <w:r w:rsidR="00AF58D8">
        <w:t xml:space="preserve">administron </w:t>
      </w:r>
      <w:r w:rsidR="00AF58D8" w:rsidRPr="0016170F">
        <w:t>dhe sh</w:t>
      </w:r>
      <w:r w:rsidR="006E3050" w:rsidRPr="0016170F">
        <w:t>ë</w:t>
      </w:r>
      <w:r w:rsidR="00AF58D8" w:rsidRPr="0016170F">
        <w:t>rben</w:t>
      </w:r>
      <w:r w:rsidR="00AF58D8">
        <w:t xml:space="preserve"> </w:t>
      </w:r>
      <w:r>
        <w:t>t</w:t>
      </w:r>
      <w:r w:rsidR="00C556A2">
        <w:t>ë</w:t>
      </w:r>
      <w:r>
        <w:t xml:space="preserve"> gjitha dokumentet teknike t</w:t>
      </w:r>
      <w:r w:rsidR="00C556A2">
        <w:t>ë</w:t>
      </w:r>
      <w:r>
        <w:t xml:space="preserve"> prodhuara nga autoritetet publike n</w:t>
      </w:r>
      <w:r w:rsidR="00C556A2">
        <w:t>ë</w:t>
      </w:r>
      <w:r>
        <w:t xml:space="preserve"> Republik</w:t>
      </w:r>
      <w:r w:rsidR="00C556A2">
        <w:t>ë</w:t>
      </w:r>
      <w:r>
        <w:t>n e Shqip</w:t>
      </w:r>
      <w:r w:rsidR="00C556A2">
        <w:t>ë</w:t>
      </w:r>
      <w:r>
        <w:t>ris</w:t>
      </w:r>
      <w:r w:rsidR="00C556A2">
        <w:t>ë</w:t>
      </w:r>
      <w:r>
        <w:t>, sipas afateve t</w:t>
      </w:r>
      <w:r w:rsidR="00C556A2">
        <w:t>ë</w:t>
      </w:r>
      <w:r>
        <w:t xml:space="preserve"> p</w:t>
      </w:r>
      <w:r w:rsidR="00C556A2">
        <w:t>ë</w:t>
      </w:r>
      <w:r>
        <w:t>rcaktuara n</w:t>
      </w:r>
      <w:r w:rsidR="00C556A2">
        <w:t>ë</w:t>
      </w:r>
      <w:r>
        <w:t xml:space="preserve"> k</w:t>
      </w:r>
      <w:r w:rsidR="00C556A2">
        <w:t>ë</w:t>
      </w:r>
      <w:r>
        <w:t>t</w:t>
      </w:r>
      <w:r w:rsidR="00C556A2">
        <w:t>ë</w:t>
      </w:r>
      <w:r>
        <w:t xml:space="preserve"> ligj, si edhe dokumente teknike t</w:t>
      </w:r>
      <w:r w:rsidR="00C556A2">
        <w:t>ë</w:t>
      </w:r>
      <w:r>
        <w:t xml:space="preserve"> dhuruara.</w:t>
      </w:r>
    </w:p>
    <w:p w:rsidR="001A0925" w:rsidRPr="006860FA" w:rsidRDefault="001A0925" w:rsidP="00434C54">
      <w:pPr>
        <w:pStyle w:val="ListParagraph"/>
        <w:numPr>
          <w:ilvl w:val="0"/>
          <w:numId w:val="18"/>
        </w:numPr>
        <w:spacing w:line="276" w:lineRule="auto"/>
        <w:jc w:val="both"/>
      </w:pPr>
      <w:r w:rsidRPr="006860FA">
        <w:t>K</w:t>
      </w:r>
      <w:r w:rsidR="006E3050" w:rsidRPr="006860FA">
        <w:t>ë</w:t>
      </w:r>
      <w:r w:rsidRPr="006860FA">
        <w:t>t</w:t>
      </w:r>
      <w:r w:rsidR="0016170F" w:rsidRPr="006860FA">
        <w:t>o</w:t>
      </w:r>
      <w:r w:rsidRPr="006860FA">
        <w:t xml:space="preserve"> arkiva japin ndihm</w:t>
      </w:r>
      <w:r w:rsidR="006E3050" w:rsidRPr="006860FA">
        <w:t>ë</w:t>
      </w:r>
      <w:r w:rsidRPr="006860FA">
        <w:t xml:space="preserve"> metodologjike profesionale n</w:t>
      </w:r>
      <w:r w:rsidR="006E3050" w:rsidRPr="006860FA">
        <w:t>ë</w:t>
      </w:r>
      <w:r w:rsidRPr="006860FA">
        <w:t xml:space="preserve"> arkivat </w:t>
      </w:r>
      <w:r w:rsidR="0016170F" w:rsidRPr="006860FA">
        <w:t>n</w:t>
      </w:r>
      <w:r w:rsidR="00F01013">
        <w:t>ë</w:t>
      </w:r>
      <w:r w:rsidR="0016170F" w:rsidRPr="006860FA">
        <w:t xml:space="preserve"> veprim p</w:t>
      </w:r>
      <w:r w:rsidR="00F01013">
        <w:t>ë</w:t>
      </w:r>
      <w:r w:rsidR="0016170F" w:rsidRPr="006860FA">
        <w:t xml:space="preserve">r </w:t>
      </w:r>
      <w:r w:rsidR="00081ECA" w:rsidRPr="006860FA">
        <w:t>dokumente t</w:t>
      </w:r>
      <w:r w:rsidR="006E3050" w:rsidRPr="006860FA">
        <w:t>ë</w:t>
      </w:r>
      <w:r w:rsidR="00081ECA" w:rsidRPr="006860FA">
        <w:t xml:space="preserve"> </w:t>
      </w:r>
      <w:r w:rsidRPr="006860FA">
        <w:t>tipologji</w:t>
      </w:r>
      <w:r w:rsidR="0016170F" w:rsidRPr="006860FA">
        <w:t>s</w:t>
      </w:r>
      <w:r w:rsidR="00F01013">
        <w:t>ë</w:t>
      </w:r>
      <w:r w:rsidR="0016170F" w:rsidRPr="006860FA">
        <w:t xml:space="preserve"> p</w:t>
      </w:r>
      <w:r w:rsidR="00F01013">
        <w:t>ë</w:t>
      </w:r>
      <w:r w:rsidR="0016170F" w:rsidRPr="006860FA">
        <w:t>rkat</w:t>
      </w:r>
      <w:r w:rsidR="00F01013">
        <w:t>ë</w:t>
      </w:r>
      <w:r w:rsidR="0016170F" w:rsidRPr="006860FA">
        <w:t>se</w:t>
      </w:r>
      <w:r w:rsidRPr="006860FA">
        <w:t>.</w:t>
      </w:r>
    </w:p>
    <w:p w:rsidR="00192A5D" w:rsidRDefault="00192A5D" w:rsidP="00192A5D">
      <w:pPr>
        <w:spacing w:line="276" w:lineRule="auto"/>
      </w:pPr>
    </w:p>
    <w:p w:rsidR="00224516" w:rsidRDefault="00224516" w:rsidP="00192A5D">
      <w:pPr>
        <w:spacing w:line="276" w:lineRule="auto"/>
        <w:jc w:val="center"/>
        <w:rPr>
          <w:b/>
        </w:rPr>
      </w:pPr>
    </w:p>
    <w:p w:rsidR="004C11CA" w:rsidRPr="004C11CA" w:rsidRDefault="00AF12E0" w:rsidP="00192A5D">
      <w:pPr>
        <w:spacing w:line="276" w:lineRule="auto"/>
        <w:jc w:val="center"/>
        <w:rPr>
          <w:b/>
        </w:rPr>
      </w:pPr>
      <w:r>
        <w:rPr>
          <w:b/>
        </w:rPr>
        <w:lastRenderedPageBreak/>
        <w:t>Neni 5</w:t>
      </w:r>
    </w:p>
    <w:p w:rsidR="00192A5D" w:rsidRDefault="00192A5D" w:rsidP="00434C54">
      <w:pPr>
        <w:spacing w:line="276" w:lineRule="auto"/>
        <w:jc w:val="both"/>
      </w:pPr>
    </w:p>
    <w:p w:rsidR="001D0AD3" w:rsidRPr="00192A5D" w:rsidRDefault="00BD6FFE" w:rsidP="00434C54">
      <w:pPr>
        <w:spacing w:line="276" w:lineRule="auto"/>
        <w:jc w:val="both"/>
        <w:rPr>
          <w:b/>
        </w:rPr>
      </w:pPr>
      <w:r w:rsidRPr="00192A5D">
        <w:rPr>
          <w:b/>
        </w:rPr>
        <w:t xml:space="preserve">Neni 20 </w:t>
      </w:r>
      <w:r w:rsidR="001D0AD3" w:rsidRPr="00192A5D">
        <w:rPr>
          <w:b/>
        </w:rPr>
        <w:t>ndryshohet si m</w:t>
      </w:r>
      <w:r w:rsidR="00EB437A" w:rsidRPr="00192A5D">
        <w:rPr>
          <w:b/>
        </w:rPr>
        <w:t>ë</w:t>
      </w:r>
      <w:r w:rsidR="001D0AD3" w:rsidRPr="00192A5D">
        <w:rPr>
          <w:b/>
        </w:rPr>
        <w:t xml:space="preserve"> posht</w:t>
      </w:r>
      <w:r w:rsidR="00EB437A" w:rsidRPr="00192A5D">
        <w:rPr>
          <w:b/>
        </w:rPr>
        <w:t>ë</w:t>
      </w:r>
      <w:r w:rsidR="001D0AD3" w:rsidRPr="00192A5D">
        <w:rPr>
          <w:b/>
        </w:rPr>
        <w:t>:</w:t>
      </w:r>
    </w:p>
    <w:p w:rsidR="00BD6FFE" w:rsidRDefault="00BD6FFE" w:rsidP="00434C54">
      <w:pPr>
        <w:pStyle w:val="ListParagraph"/>
        <w:numPr>
          <w:ilvl w:val="0"/>
          <w:numId w:val="19"/>
        </w:numPr>
        <w:spacing w:line="276" w:lineRule="auto"/>
        <w:jc w:val="both"/>
      </w:pPr>
      <w:r>
        <w:t>Arkivat</w:t>
      </w:r>
      <w:r w:rsidR="00223DB2">
        <w:t xml:space="preserve"> </w:t>
      </w:r>
      <w:r w:rsidR="0077132D" w:rsidRPr="00473C49">
        <w:t>shtet</w:t>
      </w:r>
      <w:r w:rsidR="006E3050" w:rsidRPr="00473C49">
        <w:t>ë</w:t>
      </w:r>
      <w:r w:rsidR="0077132D" w:rsidRPr="00473C49">
        <w:t>ror</w:t>
      </w:r>
      <w:r w:rsidR="006E3050" w:rsidRPr="00473C49">
        <w:t>ë</w:t>
      </w:r>
      <w:r w:rsidR="0077132D">
        <w:t xml:space="preserve"> t</w:t>
      </w:r>
      <w:r w:rsidR="006E3050">
        <w:t>ë</w:t>
      </w:r>
      <w:r w:rsidR="00223DB2">
        <w:t xml:space="preserve"> </w:t>
      </w:r>
      <w:r>
        <w:t>sistemit</w:t>
      </w:r>
      <w:r w:rsidR="00C22283">
        <w:t xml:space="preserve"> </w:t>
      </w:r>
      <w:r w:rsidR="002A0CB0">
        <w:t>jan</w:t>
      </w:r>
      <w:r w:rsidR="00C556A2">
        <w:t>ë</w:t>
      </w:r>
      <w:r w:rsidR="00344BAE">
        <w:t xml:space="preserve"> Arkivi </w:t>
      </w:r>
      <w:r w:rsidR="00B7700C" w:rsidRPr="001D0AD3">
        <w:t>i Punëve të Brendshme</w:t>
      </w:r>
      <w:r w:rsidR="002A0CB0">
        <w:t>, Arkivi i Forcave t</w:t>
      </w:r>
      <w:r w:rsidR="00C556A2">
        <w:t>ë</w:t>
      </w:r>
      <w:r w:rsidR="002A0CB0">
        <w:t xml:space="preserve"> Armatosura</w:t>
      </w:r>
      <w:r w:rsidR="002F790D">
        <w:t xml:space="preserve"> dhe</w:t>
      </w:r>
      <w:r w:rsidR="002A0CB0">
        <w:t xml:space="preserve"> Arkivi i </w:t>
      </w:r>
      <w:r w:rsidR="002F790D" w:rsidRPr="00E3690B">
        <w:t>Drejt</w:t>
      </w:r>
      <w:r w:rsidR="00C556A2" w:rsidRPr="00E3690B">
        <w:t>ë</w:t>
      </w:r>
      <w:r w:rsidR="002F790D" w:rsidRPr="00E3690B">
        <w:t>sis</w:t>
      </w:r>
      <w:r w:rsidR="00C556A2" w:rsidRPr="00E3690B">
        <w:t>ë</w:t>
      </w:r>
      <w:r w:rsidR="002A0CB0">
        <w:t>.</w:t>
      </w:r>
    </w:p>
    <w:p w:rsidR="002A0CB0" w:rsidRDefault="00344BAE" w:rsidP="00434C54">
      <w:pPr>
        <w:pStyle w:val="ListParagraph"/>
        <w:numPr>
          <w:ilvl w:val="0"/>
          <w:numId w:val="19"/>
        </w:numPr>
        <w:spacing w:line="276" w:lineRule="auto"/>
        <w:jc w:val="both"/>
      </w:pPr>
      <w:r>
        <w:t>Arkivi</w:t>
      </w:r>
      <w:r w:rsidR="00C9421A">
        <w:t xml:space="preserve"> </w:t>
      </w:r>
      <w:r w:rsidR="00C9421A" w:rsidRPr="001D0AD3">
        <w:t>i Punëve të Brendshme</w:t>
      </w:r>
      <w:r w:rsidR="00C9421A">
        <w:t xml:space="preserve"> </w:t>
      </w:r>
      <w:r w:rsidR="002A0CB0">
        <w:t xml:space="preserve">ruan </w:t>
      </w:r>
      <w:r w:rsidR="00CE61A7" w:rsidRPr="00CE61A7">
        <w:t>dhe</w:t>
      </w:r>
      <w:r w:rsidR="00CE61A7">
        <w:rPr>
          <w:b/>
        </w:rPr>
        <w:t xml:space="preserve"> </w:t>
      </w:r>
      <w:r w:rsidR="000B0BFB">
        <w:t xml:space="preserve">administron </w:t>
      </w:r>
      <w:r w:rsidR="002A0CB0">
        <w:t>t</w:t>
      </w:r>
      <w:r w:rsidR="00C556A2">
        <w:t>ë</w:t>
      </w:r>
      <w:r w:rsidR="002A0CB0">
        <w:t xml:space="preserve"> gjitha dokumentet e </w:t>
      </w:r>
      <w:r w:rsidR="001B4D24">
        <w:t>krijuara</w:t>
      </w:r>
      <w:r w:rsidR="002A0CB0">
        <w:t xml:space="preserve"> nga </w:t>
      </w:r>
      <w:r w:rsidR="001B4D24">
        <w:t xml:space="preserve">institucionet </w:t>
      </w:r>
      <w:r w:rsidR="002A0CB0">
        <w:t>n</w:t>
      </w:r>
      <w:r w:rsidR="00C556A2">
        <w:t>ë</w:t>
      </w:r>
      <w:r w:rsidR="002A0CB0">
        <w:t xml:space="preserve"> var</w:t>
      </w:r>
      <w:r w:rsidR="00C556A2">
        <w:t>ë</w:t>
      </w:r>
      <w:r w:rsidR="002A0CB0">
        <w:t>si t</w:t>
      </w:r>
      <w:r w:rsidR="00C556A2">
        <w:t>ë</w:t>
      </w:r>
      <w:r w:rsidR="002A0CB0">
        <w:t xml:space="preserve"> ministris</w:t>
      </w:r>
      <w:r w:rsidR="00C556A2">
        <w:t>ë</w:t>
      </w:r>
      <w:r w:rsidR="002A0CB0">
        <w:t xml:space="preserve"> p</w:t>
      </w:r>
      <w:r w:rsidR="00C556A2">
        <w:t>ë</w:t>
      </w:r>
      <w:r w:rsidR="002A0CB0">
        <w:t>rgjegj</w:t>
      </w:r>
      <w:r w:rsidR="00C556A2">
        <w:t>ë</w:t>
      </w:r>
      <w:r w:rsidR="002A0CB0">
        <w:t>se p</w:t>
      </w:r>
      <w:r w:rsidR="00C556A2">
        <w:t>ë</w:t>
      </w:r>
      <w:r w:rsidR="002A0CB0">
        <w:t>r rendin publik, pas vitit 1944, me p</w:t>
      </w:r>
      <w:r w:rsidR="00C556A2">
        <w:t>ë</w:t>
      </w:r>
      <w:r w:rsidR="002A0CB0">
        <w:t>rjashtim t</w:t>
      </w:r>
      <w:r w:rsidR="00C556A2">
        <w:t>ë</w:t>
      </w:r>
      <w:r w:rsidR="002A0CB0">
        <w:t xml:space="preserve"> atyre q</w:t>
      </w:r>
      <w:r w:rsidR="00C556A2">
        <w:t>ë</w:t>
      </w:r>
      <w:r w:rsidR="002A0CB0">
        <w:t xml:space="preserve"> i p</w:t>
      </w:r>
      <w:r w:rsidR="00C556A2">
        <w:t>ë</w:t>
      </w:r>
      <w:r w:rsidR="002A0CB0">
        <w:t>rkasin arkivave t</w:t>
      </w:r>
      <w:r w:rsidR="00C556A2">
        <w:t>ë</w:t>
      </w:r>
      <w:r w:rsidR="002A0CB0">
        <w:t xml:space="preserve"> tipologjis</w:t>
      </w:r>
      <w:r w:rsidR="00C556A2">
        <w:t>ë</w:t>
      </w:r>
      <w:r w:rsidR="002A0CB0">
        <w:t>, pas dor</w:t>
      </w:r>
      <w:r w:rsidR="00C556A2">
        <w:t>ë</w:t>
      </w:r>
      <w:r w:rsidR="002A0CB0">
        <w:t>zimit t</w:t>
      </w:r>
      <w:r w:rsidR="00C556A2">
        <w:t>ë</w:t>
      </w:r>
      <w:r w:rsidR="002A0CB0">
        <w:t xml:space="preserve"> tyre sipas p</w:t>
      </w:r>
      <w:r w:rsidR="00C556A2">
        <w:t>ë</w:t>
      </w:r>
      <w:r w:rsidR="002A0CB0">
        <w:t>rcaktimeve t</w:t>
      </w:r>
      <w:r w:rsidR="00C556A2">
        <w:t>ë</w:t>
      </w:r>
      <w:r w:rsidR="002A0CB0">
        <w:t xml:space="preserve"> k</w:t>
      </w:r>
      <w:r w:rsidR="00C556A2">
        <w:t>ë</w:t>
      </w:r>
      <w:r w:rsidR="002A0CB0">
        <w:t>tij ligji.</w:t>
      </w:r>
    </w:p>
    <w:p w:rsidR="002A0CB0" w:rsidRDefault="002A0CB0" w:rsidP="00434C54">
      <w:pPr>
        <w:pStyle w:val="ListParagraph"/>
        <w:numPr>
          <w:ilvl w:val="0"/>
          <w:numId w:val="19"/>
        </w:numPr>
        <w:spacing w:line="276" w:lineRule="auto"/>
        <w:jc w:val="both"/>
      </w:pPr>
      <w:r>
        <w:t>Arkivi i Forcave t</w:t>
      </w:r>
      <w:r w:rsidR="00C556A2">
        <w:t>ë</w:t>
      </w:r>
      <w:r>
        <w:t xml:space="preserve"> Armatosura</w:t>
      </w:r>
      <w:r w:rsidR="00223DB2">
        <w:t xml:space="preserve"> </w:t>
      </w:r>
      <w:r w:rsidR="00A27782">
        <w:t xml:space="preserve">ruan </w:t>
      </w:r>
      <w:r w:rsidR="00CE61A7" w:rsidRPr="00CE61A7">
        <w:t>dhe</w:t>
      </w:r>
      <w:r w:rsidR="00A27782">
        <w:t xml:space="preserve"> administron </w:t>
      </w:r>
      <w:r>
        <w:t>t</w:t>
      </w:r>
      <w:r w:rsidR="00C556A2">
        <w:t>ë</w:t>
      </w:r>
      <w:r>
        <w:t xml:space="preserve"> gjitha </w:t>
      </w:r>
      <w:r w:rsidR="001B4D24">
        <w:t xml:space="preserve">gjitha dokumentet e krijuara nga institucionet në varësi të ministrisë përgjegjëse për </w:t>
      </w:r>
      <w:r w:rsidR="00465DB2">
        <w:t>forcat e armatosura</w:t>
      </w:r>
      <w:r w:rsidR="001B4D24">
        <w:t>, pas vitit 1944</w:t>
      </w:r>
      <w:r>
        <w:t>, me p</w:t>
      </w:r>
      <w:r w:rsidR="00C556A2">
        <w:t>ë</w:t>
      </w:r>
      <w:r>
        <w:t>rjashtim t</w:t>
      </w:r>
      <w:r w:rsidR="00C556A2">
        <w:t>ë</w:t>
      </w:r>
      <w:r>
        <w:t xml:space="preserve"> atyre q</w:t>
      </w:r>
      <w:r w:rsidR="00C556A2">
        <w:t>ë</w:t>
      </w:r>
      <w:r>
        <w:t xml:space="preserve"> i p</w:t>
      </w:r>
      <w:r w:rsidR="00C556A2">
        <w:t>ë</w:t>
      </w:r>
      <w:r>
        <w:t>rkasin arkivave t</w:t>
      </w:r>
      <w:r w:rsidR="00C556A2">
        <w:t>ë</w:t>
      </w:r>
      <w:r>
        <w:t xml:space="preserve"> tipologjis</w:t>
      </w:r>
      <w:r w:rsidR="00C556A2">
        <w:t>ë</w:t>
      </w:r>
      <w:r>
        <w:t>, pas dor</w:t>
      </w:r>
      <w:r w:rsidR="00C556A2">
        <w:t>ë</w:t>
      </w:r>
      <w:r>
        <w:t>zimit t</w:t>
      </w:r>
      <w:r w:rsidR="00C556A2">
        <w:t>ë</w:t>
      </w:r>
      <w:r>
        <w:t xml:space="preserve"> tyre sipas p</w:t>
      </w:r>
      <w:r w:rsidR="00C556A2">
        <w:t>ë</w:t>
      </w:r>
      <w:r>
        <w:t>rcaktimeve t</w:t>
      </w:r>
      <w:r w:rsidR="00C556A2">
        <w:t>ë</w:t>
      </w:r>
      <w:r>
        <w:t xml:space="preserve"> k</w:t>
      </w:r>
      <w:r w:rsidR="00C556A2">
        <w:t>ë</w:t>
      </w:r>
      <w:r>
        <w:t>tij ligji.</w:t>
      </w:r>
    </w:p>
    <w:p w:rsidR="002A0CB0" w:rsidRDefault="002F790D" w:rsidP="00434C54">
      <w:pPr>
        <w:pStyle w:val="ListParagraph"/>
        <w:numPr>
          <w:ilvl w:val="0"/>
          <w:numId w:val="19"/>
        </w:numPr>
        <w:spacing w:line="276" w:lineRule="auto"/>
        <w:jc w:val="both"/>
      </w:pPr>
      <w:r>
        <w:t xml:space="preserve">Arkivi i </w:t>
      </w:r>
      <w:r w:rsidRPr="00E3690B">
        <w:t>Drejt</w:t>
      </w:r>
      <w:r w:rsidR="00C556A2" w:rsidRPr="00E3690B">
        <w:t>ë</w:t>
      </w:r>
      <w:r w:rsidRPr="00E3690B">
        <w:t>sis</w:t>
      </w:r>
      <w:r w:rsidR="00C556A2" w:rsidRPr="00E3690B">
        <w:t>ë</w:t>
      </w:r>
      <w:r w:rsidR="00223DB2" w:rsidRPr="00E3690B">
        <w:t xml:space="preserve"> </w:t>
      </w:r>
      <w:r w:rsidR="00A27782">
        <w:t xml:space="preserve">ruan </w:t>
      </w:r>
      <w:r w:rsidR="00CE61A7" w:rsidRPr="00CE61A7">
        <w:t>dhe</w:t>
      </w:r>
      <w:r w:rsidR="00A27782">
        <w:t xml:space="preserve"> administron </w:t>
      </w:r>
      <w:r>
        <w:t>t</w:t>
      </w:r>
      <w:r w:rsidR="00C556A2">
        <w:t>ë</w:t>
      </w:r>
      <w:r>
        <w:t xml:space="preserve"> gjitha dokumentet e </w:t>
      </w:r>
      <w:r w:rsidR="001B4D24">
        <w:t>krijuara</w:t>
      </w:r>
      <w:r>
        <w:t xml:space="preserve"> nga </w:t>
      </w:r>
      <w:r w:rsidR="001B4D24">
        <w:t>institucionet</w:t>
      </w:r>
      <w:r>
        <w:t xml:space="preserve"> </w:t>
      </w:r>
      <w:r w:rsidR="00EF5DA7">
        <w:t>e</w:t>
      </w:r>
      <w:r>
        <w:t xml:space="preserve"> sistemit gjyq</w:t>
      </w:r>
      <w:r w:rsidR="00C556A2">
        <w:t>ë</w:t>
      </w:r>
      <w:r>
        <w:t>sor, sistemit t</w:t>
      </w:r>
      <w:r w:rsidR="00C556A2">
        <w:t>ë</w:t>
      </w:r>
      <w:r>
        <w:t xml:space="preserve"> prokuroris</w:t>
      </w:r>
      <w:r w:rsidR="00C556A2">
        <w:t>ë</w:t>
      </w:r>
      <w:r>
        <w:t xml:space="preserve"> dhe organeve kushtetuese t</w:t>
      </w:r>
      <w:r w:rsidR="00C556A2">
        <w:t>ë</w:t>
      </w:r>
      <w:r>
        <w:t xml:space="preserve"> sistemit t</w:t>
      </w:r>
      <w:r w:rsidR="00C556A2">
        <w:t>ë</w:t>
      </w:r>
      <w:r>
        <w:t xml:space="preserve"> Drejt</w:t>
      </w:r>
      <w:r w:rsidR="00C556A2">
        <w:t>ë</w:t>
      </w:r>
      <w:r>
        <w:t>sis</w:t>
      </w:r>
      <w:r w:rsidR="00C556A2">
        <w:t>ë</w:t>
      </w:r>
      <w:r>
        <w:t>, pas vitit 1944, me p</w:t>
      </w:r>
      <w:r w:rsidR="00C556A2">
        <w:t>ë</w:t>
      </w:r>
      <w:r>
        <w:t>rjashtim t</w:t>
      </w:r>
      <w:r w:rsidR="00C556A2">
        <w:t>ë</w:t>
      </w:r>
      <w:r>
        <w:t xml:space="preserve"> atyre q</w:t>
      </w:r>
      <w:r w:rsidR="00C556A2">
        <w:t>ë</w:t>
      </w:r>
      <w:r>
        <w:t xml:space="preserve"> i p</w:t>
      </w:r>
      <w:r w:rsidR="00C556A2">
        <w:t>ë</w:t>
      </w:r>
      <w:r>
        <w:t>rkasin arkivave t</w:t>
      </w:r>
      <w:r w:rsidR="00C556A2">
        <w:t>ë</w:t>
      </w:r>
      <w:r>
        <w:t xml:space="preserve"> tipologjis</w:t>
      </w:r>
      <w:r w:rsidR="00C556A2">
        <w:t>ë</w:t>
      </w:r>
      <w:r>
        <w:t>, pas dor</w:t>
      </w:r>
      <w:r w:rsidR="00C556A2">
        <w:t>ë</w:t>
      </w:r>
      <w:r>
        <w:t>zimit t</w:t>
      </w:r>
      <w:r w:rsidR="00C556A2">
        <w:t>ë</w:t>
      </w:r>
      <w:r>
        <w:t xml:space="preserve"> tyre sipas p</w:t>
      </w:r>
      <w:r w:rsidR="00C556A2">
        <w:t>ë</w:t>
      </w:r>
      <w:r>
        <w:t>rcaktimeve t</w:t>
      </w:r>
      <w:r w:rsidR="00C556A2">
        <w:t>ë</w:t>
      </w:r>
      <w:r>
        <w:t xml:space="preserve"> k</w:t>
      </w:r>
      <w:r w:rsidR="00C556A2">
        <w:t>ë</w:t>
      </w:r>
      <w:r>
        <w:t>tij ligji.</w:t>
      </w:r>
    </w:p>
    <w:p w:rsidR="00BD6FFE" w:rsidRDefault="00BD6FFE" w:rsidP="00434C54">
      <w:pPr>
        <w:spacing w:line="276" w:lineRule="auto"/>
        <w:jc w:val="both"/>
      </w:pPr>
    </w:p>
    <w:p w:rsidR="001C6BF7" w:rsidRPr="001C6BF7" w:rsidRDefault="00AF12E0" w:rsidP="00434C54">
      <w:pPr>
        <w:spacing w:line="276" w:lineRule="auto"/>
        <w:jc w:val="center"/>
        <w:rPr>
          <w:b/>
        </w:rPr>
      </w:pPr>
      <w:r>
        <w:rPr>
          <w:b/>
        </w:rPr>
        <w:t>Neni 6</w:t>
      </w:r>
    </w:p>
    <w:p w:rsidR="005B60D2" w:rsidRDefault="005B60D2" w:rsidP="00434C54">
      <w:pPr>
        <w:spacing w:line="276" w:lineRule="auto"/>
        <w:jc w:val="both"/>
      </w:pPr>
    </w:p>
    <w:p w:rsidR="00785FB6" w:rsidRPr="005B60D2" w:rsidRDefault="00657B28" w:rsidP="00434C54">
      <w:pPr>
        <w:spacing w:line="276" w:lineRule="auto"/>
        <w:jc w:val="both"/>
        <w:rPr>
          <w:b/>
        </w:rPr>
      </w:pPr>
      <w:r w:rsidRPr="005B60D2">
        <w:rPr>
          <w:b/>
        </w:rPr>
        <w:t>Neni 21</w:t>
      </w:r>
      <w:r w:rsidR="00785FB6" w:rsidRPr="005B60D2">
        <w:rPr>
          <w:b/>
        </w:rPr>
        <w:t xml:space="preserve"> ndryshohet si m</w:t>
      </w:r>
      <w:r w:rsidR="00EB437A" w:rsidRPr="005B60D2">
        <w:rPr>
          <w:b/>
        </w:rPr>
        <w:t>ë</w:t>
      </w:r>
      <w:r w:rsidR="00785FB6" w:rsidRPr="005B60D2">
        <w:rPr>
          <w:b/>
        </w:rPr>
        <w:t xml:space="preserve"> posht</w:t>
      </w:r>
      <w:r w:rsidR="00EB437A" w:rsidRPr="005B60D2">
        <w:rPr>
          <w:b/>
        </w:rPr>
        <w:t>ë</w:t>
      </w:r>
      <w:r w:rsidR="00785FB6" w:rsidRPr="005B60D2">
        <w:rPr>
          <w:b/>
        </w:rPr>
        <w:t>:</w:t>
      </w:r>
    </w:p>
    <w:p w:rsidR="00D02B6C" w:rsidRDefault="00D02B6C" w:rsidP="00D02B6C">
      <w:pPr>
        <w:pStyle w:val="ListParagraph"/>
        <w:numPr>
          <w:ilvl w:val="0"/>
          <w:numId w:val="24"/>
        </w:numPr>
        <w:spacing w:line="276" w:lineRule="auto"/>
        <w:jc w:val="both"/>
      </w:pPr>
      <w:r>
        <w:t>Arkivi Historik dhe Diplomatik është në varësi të drejtëpërdrejtë të ministrit përgjegjës për punët e jashtme</w:t>
      </w:r>
      <w:r w:rsidR="00C2736D">
        <w:t>.</w:t>
      </w:r>
      <w:r>
        <w:t xml:space="preserve"> Ai përpunon, ruan, administron dhe shërben:</w:t>
      </w:r>
    </w:p>
    <w:p w:rsidR="00D02B6C" w:rsidRDefault="003F6C35" w:rsidP="00D02B6C">
      <w:pPr>
        <w:pStyle w:val="ListParagraph"/>
        <w:numPr>
          <w:ilvl w:val="1"/>
          <w:numId w:val="24"/>
        </w:numPr>
        <w:spacing w:line="276" w:lineRule="auto"/>
        <w:jc w:val="both"/>
      </w:pPr>
      <w:r>
        <w:t>dokumentet</w:t>
      </w:r>
      <w:r w:rsidR="00D02B6C">
        <w:t xml:space="preserve"> e </w:t>
      </w:r>
      <w:r w:rsidRPr="00B7010C">
        <w:t xml:space="preserve">krijuara nga </w:t>
      </w:r>
      <w:r w:rsidR="00861B5E" w:rsidRPr="00B7010C">
        <w:t>institucione</w:t>
      </w:r>
      <w:r w:rsidRPr="00B7010C">
        <w:t>t</w:t>
      </w:r>
      <w:r w:rsidR="00861B5E">
        <w:t xml:space="preserve"> </w:t>
      </w:r>
      <w:r w:rsidR="00D02B6C">
        <w:t>në varësi të ministrisë përgjegjëse për punët e jashtme;</w:t>
      </w:r>
    </w:p>
    <w:p w:rsidR="00D02B6C" w:rsidRDefault="00C25C95" w:rsidP="00D02B6C">
      <w:pPr>
        <w:pStyle w:val="ListParagraph"/>
        <w:numPr>
          <w:ilvl w:val="1"/>
          <w:numId w:val="24"/>
        </w:numPr>
        <w:spacing w:line="276" w:lineRule="auto"/>
        <w:jc w:val="both"/>
      </w:pPr>
      <w:r>
        <w:t xml:space="preserve">dokumentet e </w:t>
      </w:r>
      <w:r w:rsidRPr="00B7010C">
        <w:t xml:space="preserve">krijuara nga institucionet </w:t>
      </w:r>
      <w:r>
        <w:t>e</w:t>
      </w:r>
      <w:r w:rsidR="00D02B6C">
        <w:t xml:space="preserve"> tjer</w:t>
      </w:r>
      <w:r>
        <w:t>a</w:t>
      </w:r>
      <w:r w:rsidR="00D02B6C">
        <w:t xml:space="preserve"> përgjegjës</w:t>
      </w:r>
      <w:r>
        <w:t>e</w:t>
      </w:r>
      <w:r w:rsidR="00D02B6C">
        <w:t xml:space="preserve"> për çështjet e jashtme, diasporës, integrimit dhe fushave të ndërlidhura me to, në rastet kur nuk janë pjesë e kësaj ministrie. </w:t>
      </w:r>
    </w:p>
    <w:p w:rsidR="006E3050" w:rsidRPr="00F81A22" w:rsidRDefault="00C25C95" w:rsidP="00F81A22">
      <w:pPr>
        <w:pStyle w:val="ListParagraph"/>
        <w:numPr>
          <w:ilvl w:val="0"/>
          <w:numId w:val="24"/>
        </w:numPr>
        <w:spacing w:line="276" w:lineRule="auto"/>
        <w:jc w:val="both"/>
      </w:pPr>
      <w:r>
        <w:t xml:space="preserve">Institucionet </w:t>
      </w:r>
      <w:r w:rsidR="00D02B6C">
        <w:t xml:space="preserve"> e përcaktuar</w:t>
      </w:r>
      <w:r>
        <w:t>a</w:t>
      </w:r>
      <w:r w:rsidR="00D02B6C">
        <w:t xml:space="preserve"> në </w:t>
      </w:r>
      <w:r w:rsidR="00C71DD9">
        <w:t>shkro</w:t>
      </w:r>
      <w:r w:rsidR="008F0BC5">
        <w:t>njën</w:t>
      </w:r>
      <w:r w:rsidR="00D02B6C">
        <w:t xml:space="preserve"> b, pika 1, e këtij neni, caktohen me udhëzim të përbashkët të ministrit përgjegjës për punët e jashtme dhe të Drejtorit të Përgjithshëm të Arkivave.</w:t>
      </w:r>
    </w:p>
    <w:p w:rsidR="001C6BF7" w:rsidRPr="001C6BF7" w:rsidRDefault="00AF12E0" w:rsidP="00434C54">
      <w:pPr>
        <w:spacing w:line="276" w:lineRule="auto"/>
        <w:jc w:val="center"/>
        <w:rPr>
          <w:b/>
        </w:rPr>
      </w:pPr>
      <w:r>
        <w:rPr>
          <w:b/>
        </w:rPr>
        <w:t>Neni 7</w:t>
      </w:r>
    </w:p>
    <w:p w:rsidR="007A26BE" w:rsidRDefault="007A26BE" w:rsidP="00434C54">
      <w:pPr>
        <w:spacing w:line="276" w:lineRule="auto"/>
        <w:jc w:val="both"/>
      </w:pPr>
    </w:p>
    <w:p w:rsidR="00785FB6" w:rsidRPr="00FE6B27" w:rsidRDefault="000A4EC1" w:rsidP="00434C54">
      <w:pPr>
        <w:spacing w:line="276" w:lineRule="auto"/>
        <w:jc w:val="both"/>
        <w:rPr>
          <w:b/>
        </w:rPr>
      </w:pPr>
      <w:r w:rsidRPr="00FE6B27">
        <w:rPr>
          <w:b/>
        </w:rPr>
        <w:t>Neni 22</w:t>
      </w:r>
      <w:r w:rsidR="00785FB6" w:rsidRPr="00FE6B27">
        <w:rPr>
          <w:b/>
        </w:rPr>
        <w:t xml:space="preserve"> ndryshohet si m</w:t>
      </w:r>
      <w:r w:rsidR="00EB437A" w:rsidRPr="00FE6B27">
        <w:rPr>
          <w:b/>
        </w:rPr>
        <w:t>ë</w:t>
      </w:r>
      <w:r w:rsidR="00785FB6" w:rsidRPr="00FE6B27">
        <w:rPr>
          <w:b/>
        </w:rPr>
        <w:t xml:space="preserve"> posht</w:t>
      </w:r>
      <w:r w:rsidR="00EB437A" w:rsidRPr="00FE6B27">
        <w:rPr>
          <w:b/>
        </w:rPr>
        <w:t>ë</w:t>
      </w:r>
      <w:r w:rsidR="00785FB6" w:rsidRPr="00FE6B27">
        <w:rPr>
          <w:b/>
        </w:rPr>
        <w:t>:</w:t>
      </w:r>
    </w:p>
    <w:p w:rsidR="00D02B6C" w:rsidRDefault="00D02B6C" w:rsidP="00D02B6C">
      <w:pPr>
        <w:spacing w:line="276" w:lineRule="auto"/>
        <w:jc w:val="both"/>
      </w:pPr>
      <w:r>
        <w:t xml:space="preserve">Arkivat shtetërorë vendorë ruajnë </w:t>
      </w:r>
      <w:r w:rsidR="000F188D">
        <w:t xml:space="preserve">dhe </w:t>
      </w:r>
      <w:r w:rsidR="00141C77">
        <w:t>administrojn</w:t>
      </w:r>
      <w:r w:rsidR="006E3050">
        <w:t>ë</w:t>
      </w:r>
      <w:r w:rsidR="00141C77">
        <w:t xml:space="preserve"> </w:t>
      </w:r>
      <w:r>
        <w:t xml:space="preserve">dokumentet e </w:t>
      </w:r>
      <w:r w:rsidR="00785523" w:rsidRPr="00740442">
        <w:t>institucioneve shtetërore vendore, q</w:t>
      </w:r>
      <w:r w:rsidR="006E3050" w:rsidRPr="00740442">
        <w:t>ë</w:t>
      </w:r>
      <w:r w:rsidR="00785523" w:rsidRPr="00740442">
        <w:t xml:space="preserve"> veprojnë brenda njësisë administrativo-territoriale përkatëse</w:t>
      </w:r>
      <w:r>
        <w:t>, me përjashtim të atyre që ruhen nga arkivat e sistemit dhe arkivat e tipologjisë dhe q</w:t>
      </w:r>
      <w:r w:rsidRPr="00E3690B">
        <w:t>ë</w:t>
      </w:r>
      <w:r w:rsidRPr="00440EC1">
        <w:t xml:space="preserve"> </w:t>
      </w:r>
      <w:r>
        <w:t>janë:</w:t>
      </w:r>
    </w:p>
    <w:p w:rsidR="00D02B6C" w:rsidRDefault="00D02B6C" w:rsidP="00D02B6C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krijuar nga</w:t>
      </w:r>
      <w:r w:rsidR="00AA55DF">
        <w:t xml:space="preserve"> </w:t>
      </w:r>
      <w:r w:rsidR="00AA55DF" w:rsidRPr="00740442">
        <w:t>organet e</w:t>
      </w:r>
      <w:r>
        <w:t xml:space="preserve"> pushteti</w:t>
      </w:r>
      <w:r w:rsidR="00AA55DF">
        <w:t>t</w:t>
      </w:r>
      <w:r>
        <w:t xml:space="preserve"> vendor pas vitit 1944;</w:t>
      </w:r>
    </w:p>
    <w:p w:rsidR="00D02B6C" w:rsidRDefault="00D02B6C" w:rsidP="00D02B6C">
      <w:pPr>
        <w:spacing w:line="276" w:lineRule="auto"/>
        <w:ind w:left="360"/>
        <w:jc w:val="both"/>
      </w:pPr>
      <w:r>
        <w:t xml:space="preserve">b) krijuar nga </w:t>
      </w:r>
      <w:r w:rsidR="00DC45B2">
        <w:t>institucionet vendore</w:t>
      </w:r>
      <w:r>
        <w:t xml:space="preserve"> të autoriteteve publike pas vitit 1944;</w:t>
      </w:r>
    </w:p>
    <w:p w:rsidR="00D02B6C" w:rsidRDefault="00740442" w:rsidP="00D02B6C">
      <w:pPr>
        <w:spacing w:line="276" w:lineRule="auto"/>
        <w:ind w:firstLine="360"/>
        <w:jc w:val="both"/>
      </w:pPr>
      <w:r>
        <w:t>c</w:t>
      </w:r>
      <w:r w:rsidR="00D02B6C">
        <w:t>) ruajtur në arkivat vendore prej 29.6.1993, pavarësisht formës së krijimit.</w:t>
      </w:r>
    </w:p>
    <w:p w:rsidR="000A4EC1" w:rsidRDefault="000A4EC1" w:rsidP="00434C54">
      <w:pPr>
        <w:spacing w:line="276" w:lineRule="auto"/>
        <w:jc w:val="both"/>
      </w:pPr>
    </w:p>
    <w:p w:rsidR="00B41236" w:rsidRPr="007E3731" w:rsidRDefault="00AF12E0" w:rsidP="00434C54">
      <w:pPr>
        <w:spacing w:line="276" w:lineRule="auto"/>
        <w:jc w:val="center"/>
        <w:rPr>
          <w:b/>
        </w:rPr>
      </w:pPr>
      <w:r>
        <w:rPr>
          <w:b/>
        </w:rPr>
        <w:t>Neni 8</w:t>
      </w:r>
    </w:p>
    <w:p w:rsidR="00380D32" w:rsidRDefault="00380D32" w:rsidP="00434C54">
      <w:pPr>
        <w:spacing w:line="276" w:lineRule="auto"/>
        <w:jc w:val="both"/>
      </w:pPr>
    </w:p>
    <w:p w:rsidR="00927A18" w:rsidRPr="00380D32" w:rsidRDefault="00B41236" w:rsidP="00434C54">
      <w:pPr>
        <w:spacing w:line="276" w:lineRule="auto"/>
        <w:jc w:val="both"/>
        <w:rPr>
          <w:b/>
        </w:rPr>
      </w:pPr>
      <w:r w:rsidRPr="00380D32">
        <w:rPr>
          <w:b/>
        </w:rPr>
        <w:t>Neni 24</w:t>
      </w:r>
      <w:r w:rsidR="00927A18" w:rsidRPr="00380D32">
        <w:rPr>
          <w:b/>
        </w:rPr>
        <w:t xml:space="preserve"> ndryshohet si m</w:t>
      </w:r>
      <w:r w:rsidR="00EB437A" w:rsidRPr="00380D32">
        <w:rPr>
          <w:b/>
        </w:rPr>
        <w:t>ë</w:t>
      </w:r>
      <w:r w:rsidR="00927A18" w:rsidRPr="00380D32">
        <w:rPr>
          <w:b/>
        </w:rPr>
        <w:t xml:space="preserve"> posht</w:t>
      </w:r>
      <w:r w:rsidR="00EB437A" w:rsidRPr="00380D32">
        <w:rPr>
          <w:b/>
        </w:rPr>
        <w:t>ë</w:t>
      </w:r>
      <w:r w:rsidR="00927A18" w:rsidRPr="00380D32">
        <w:rPr>
          <w:b/>
        </w:rPr>
        <w:t>:</w:t>
      </w:r>
    </w:p>
    <w:p w:rsidR="00B41236" w:rsidRDefault="00B41236" w:rsidP="00434C54">
      <w:pPr>
        <w:pStyle w:val="ListParagraph"/>
        <w:numPr>
          <w:ilvl w:val="0"/>
          <w:numId w:val="7"/>
        </w:numPr>
        <w:spacing w:line="276" w:lineRule="auto"/>
        <w:jc w:val="both"/>
      </w:pPr>
      <w:r>
        <w:t>Arkivat qendror</w:t>
      </w:r>
      <w:r w:rsidR="006E3050">
        <w:t>ë</w:t>
      </w:r>
      <w:r>
        <w:t xml:space="preserve"> </w:t>
      </w:r>
      <w:r w:rsidR="00BD6FFE">
        <w:t>n</w:t>
      </w:r>
      <w:r w:rsidR="00C556A2">
        <w:t>ë</w:t>
      </w:r>
      <w:r w:rsidR="00BD6FFE">
        <w:t xml:space="preserve"> veprim</w:t>
      </w:r>
      <w:r>
        <w:t xml:space="preserve"> janë arkivat </w:t>
      </w:r>
      <w:r w:rsidR="00AF12E0">
        <w:t>e</w:t>
      </w:r>
      <w:r>
        <w:t xml:space="preserve"> ngritura në </w:t>
      </w:r>
      <w:r w:rsidR="00F62D14">
        <w:t>varësinë</w:t>
      </w:r>
      <w:r>
        <w:t xml:space="preserve"> e një </w:t>
      </w:r>
      <w:r w:rsidR="00782AD4">
        <w:t>autoriteti qendror publik</w:t>
      </w:r>
      <w:r>
        <w:t xml:space="preserve"> të cilat ruajnë, përpunojnë, administrojnë dhe shërbejnë dokumentacionin e një tiplogjie të veçantë të përcaktuar në nenin 43, gërma </w:t>
      </w:r>
      <w:r w:rsidR="00927A18">
        <w:t>b</w:t>
      </w:r>
      <w:r>
        <w:t>) të këtij ligji, deri në përmbushjen e afatit të përcaktuar për dorëzimin në arkivin e përhershëm.</w:t>
      </w:r>
    </w:p>
    <w:p w:rsidR="00051A1E" w:rsidRDefault="00051A1E" w:rsidP="00434C54">
      <w:pPr>
        <w:pStyle w:val="ListParagraph"/>
        <w:numPr>
          <w:ilvl w:val="0"/>
          <w:numId w:val="7"/>
        </w:numPr>
        <w:spacing w:line="276" w:lineRule="auto"/>
        <w:jc w:val="both"/>
      </w:pPr>
      <w:r>
        <w:t>Arkivat në veprim të autoriteteve publike dorëzojnë në arkivin q</w:t>
      </w:r>
      <w:r w:rsidR="00623977">
        <w:t>e</w:t>
      </w:r>
      <w:r>
        <w:t xml:space="preserve">ndror në veprim, </w:t>
      </w:r>
      <w:r w:rsidR="00B46B93">
        <w:t>p</w:t>
      </w:r>
      <w:r w:rsidR="00F01013">
        <w:t>ë</w:t>
      </w:r>
      <w:r w:rsidR="00B46B93">
        <w:t>rkat</w:t>
      </w:r>
      <w:r w:rsidR="00F01013">
        <w:t>ë</w:t>
      </w:r>
      <w:r w:rsidR="00B46B93">
        <w:t xml:space="preserve">s </w:t>
      </w:r>
      <w:r>
        <w:t>dokument</w:t>
      </w:r>
      <w:r w:rsidR="0027222F" w:rsidRPr="0027222F">
        <w:t>et</w:t>
      </w:r>
      <w:r>
        <w:t xml:space="preserve"> e tipologjisë, </w:t>
      </w:r>
      <w:r w:rsidR="00B46B93">
        <w:t>sipas afateve t</w:t>
      </w:r>
      <w:r w:rsidR="00F01013">
        <w:t>ë</w:t>
      </w:r>
      <w:r w:rsidR="00B46B93">
        <w:t xml:space="preserve"> p</w:t>
      </w:r>
      <w:r w:rsidR="00F01013">
        <w:t>ë</w:t>
      </w:r>
      <w:r w:rsidR="00B46B93">
        <w:t>rcaktuara n</w:t>
      </w:r>
      <w:r w:rsidR="00F01013">
        <w:t>ë</w:t>
      </w:r>
      <w:r w:rsidR="00B46B93">
        <w:t xml:space="preserve"> aktin e krijimit t</w:t>
      </w:r>
      <w:r w:rsidR="00F01013">
        <w:t>ë</w:t>
      </w:r>
      <w:r w:rsidR="00B46B93">
        <w:t xml:space="preserve"> tyre.</w:t>
      </w:r>
    </w:p>
    <w:p w:rsidR="00F81A22" w:rsidRPr="001B508E" w:rsidRDefault="00B41236" w:rsidP="00434C54">
      <w:pPr>
        <w:pStyle w:val="ListParagraph"/>
        <w:numPr>
          <w:ilvl w:val="0"/>
          <w:numId w:val="7"/>
        </w:numPr>
        <w:spacing w:line="276" w:lineRule="auto"/>
        <w:jc w:val="both"/>
      </w:pPr>
      <w:r>
        <w:t xml:space="preserve">Krijimi dhe rregullat e funksionimit dhe organizimit të arkivave qendrore </w:t>
      </w:r>
      <w:r w:rsidR="00AF0794">
        <w:t>n</w:t>
      </w:r>
      <w:r w:rsidR="00C556A2">
        <w:t>ë</w:t>
      </w:r>
      <w:r w:rsidR="00AF0794">
        <w:t xml:space="preserve"> veprim</w:t>
      </w:r>
      <w:r>
        <w:t xml:space="preserve"> bëhen me vendim të Këshillit të Ministrave.</w:t>
      </w:r>
    </w:p>
    <w:p w:rsidR="00F81A22" w:rsidRPr="00F92FA4" w:rsidRDefault="00F81A22" w:rsidP="00434C54">
      <w:pPr>
        <w:spacing w:line="276" w:lineRule="auto"/>
        <w:jc w:val="both"/>
        <w:rPr>
          <w:highlight w:val="yellow"/>
        </w:rPr>
      </w:pPr>
    </w:p>
    <w:p w:rsidR="00460F6A" w:rsidRPr="00D37832" w:rsidRDefault="007E3731" w:rsidP="00434C54">
      <w:pPr>
        <w:spacing w:line="276" w:lineRule="auto"/>
        <w:jc w:val="center"/>
        <w:rPr>
          <w:b/>
        </w:rPr>
      </w:pPr>
      <w:r w:rsidRPr="00D37832">
        <w:rPr>
          <w:b/>
        </w:rPr>
        <w:t>Neni</w:t>
      </w:r>
      <w:r w:rsidR="00F92FA4" w:rsidRPr="00D37832">
        <w:rPr>
          <w:b/>
        </w:rPr>
        <w:t xml:space="preserve"> </w:t>
      </w:r>
      <w:r w:rsidR="00B00571" w:rsidRPr="00D37832">
        <w:rPr>
          <w:b/>
        </w:rPr>
        <w:t>9</w:t>
      </w:r>
    </w:p>
    <w:p w:rsidR="004C0801" w:rsidRDefault="004C0801" w:rsidP="00434C54">
      <w:pPr>
        <w:spacing w:line="276" w:lineRule="auto"/>
        <w:jc w:val="both"/>
      </w:pPr>
    </w:p>
    <w:p w:rsidR="007E3731" w:rsidRPr="00A328EC" w:rsidRDefault="00AE59C7" w:rsidP="00434C54">
      <w:pPr>
        <w:spacing w:line="276" w:lineRule="auto"/>
        <w:jc w:val="both"/>
        <w:rPr>
          <w:b/>
        </w:rPr>
      </w:pPr>
      <w:r w:rsidRPr="00A328EC">
        <w:rPr>
          <w:b/>
        </w:rPr>
        <w:t>Neni 41,</w:t>
      </w:r>
      <w:r w:rsidR="007E3731" w:rsidRPr="00A328EC">
        <w:rPr>
          <w:b/>
        </w:rPr>
        <w:t xml:space="preserve"> </w:t>
      </w:r>
      <w:r w:rsidRPr="00A328EC">
        <w:rPr>
          <w:b/>
        </w:rPr>
        <w:t>pika 2,</w:t>
      </w:r>
      <w:r w:rsidR="00E3690B" w:rsidRPr="00A328EC">
        <w:rPr>
          <w:b/>
        </w:rPr>
        <w:t xml:space="preserve"> </w:t>
      </w:r>
      <w:r w:rsidR="007E3731" w:rsidRPr="00A328EC">
        <w:rPr>
          <w:b/>
        </w:rPr>
        <w:t>ndryshohet si m</w:t>
      </w:r>
      <w:r w:rsidR="00EB437A" w:rsidRPr="00A328EC">
        <w:rPr>
          <w:b/>
        </w:rPr>
        <w:t>ë</w:t>
      </w:r>
      <w:r w:rsidR="007E3731" w:rsidRPr="00A328EC">
        <w:rPr>
          <w:b/>
        </w:rPr>
        <w:t xml:space="preserve"> posht</w:t>
      </w:r>
      <w:r w:rsidR="00EB437A" w:rsidRPr="00A328EC">
        <w:rPr>
          <w:b/>
        </w:rPr>
        <w:t>ë</w:t>
      </w:r>
      <w:r w:rsidR="007E3731" w:rsidRPr="00A328EC">
        <w:rPr>
          <w:b/>
        </w:rPr>
        <w:t>:</w:t>
      </w:r>
    </w:p>
    <w:p w:rsidR="007E3731" w:rsidRPr="00D37832" w:rsidRDefault="00E90FE3" w:rsidP="005D4E86">
      <w:pPr>
        <w:pStyle w:val="ListParagraph"/>
        <w:numPr>
          <w:ilvl w:val="0"/>
          <w:numId w:val="33"/>
        </w:numPr>
        <w:spacing w:line="276" w:lineRule="auto"/>
        <w:jc w:val="both"/>
      </w:pPr>
      <w:r w:rsidRPr="00D37832">
        <w:t>Aktet ligjore, n</w:t>
      </w:r>
      <w:r w:rsidR="00B00571" w:rsidRPr="00D37832">
        <w:t>ë</w:t>
      </w:r>
      <w:r w:rsidRPr="00D37832">
        <w:t>nligjore dhe rregulla</w:t>
      </w:r>
      <w:r w:rsidR="004B2F88">
        <w:t xml:space="preserve">tive mbi dokumentin elektronik, </w:t>
      </w:r>
      <w:r w:rsidRPr="00D37832">
        <w:t>miratohen nga organet e parashikuara n</w:t>
      </w:r>
      <w:r w:rsidR="00B00571" w:rsidRPr="00D37832">
        <w:t>ë</w:t>
      </w:r>
      <w:r w:rsidRPr="00D37832">
        <w:t xml:space="preserve"> legjislacionin p</w:t>
      </w:r>
      <w:r w:rsidR="00B00571" w:rsidRPr="00D37832">
        <w:t>ë</w:t>
      </w:r>
      <w:r w:rsidRPr="00D37832">
        <w:t>rkat</w:t>
      </w:r>
      <w:r w:rsidR="00B00571" w:rsidRPr="00D37832">
        <w:t>ë</w:t>
      </w:r>
      <w:r w:rsidRPr="00D37832">
        <w:t>s, pas miratimit paraprak t</w:t>
      </w:r>
      <w:r w:rsidR="00B00571" w:rsidRPr="00D37832">
        <w:t>ë</w:t>
      </w:r>
      <w:r w:rsidRPr="00D37832">
        <w:t xml:space="preserve"> Drejtoris</w:t>
      </w:r>
      <w:r w:rsidR="00B00571" w:rsidRPr="00D37832">
        <w:t>ë</w:t>
      </w:r>
      <w:r w:rsidRPr="00D37832">
        <w:t xml:space="preserve"> s</w:t>
      </w:r>
      <w:r w:rsidR="00B00571" w:rsidRPr="00D37832">
        <w:t>ë</w:t>
      </w:r>
      <w:r w:rsidRPr="00D37832">
        <w:t xml:space="preserve"> P</w:t>
      </w:r>
      <w:r w:rsidR="00B00571" w:rsidRPr="00D37832">
        <w:t>ë</w:t>
      </w:r>
      <w:r w:rsidRPr="00D37832">
        <w:t>rgjithshme t</w:t>
      </w:r>
      <w:r w:rsidR="00B00571" w:rsidRPr="00D37832">
        <w:t>ë</w:t>
      </w:r>
      <w:r w:rsidRPr="00D37832">
        <w:t xml:space="preserve"> Arkivave.</w:t>
      </w:r>
    </w:p>
    <w:p w:rsidR="007E3731" w:rsidRDefault="007E3731" w:rsidP="00434C54">
      <w:pPr>
        <w:spacing w:line="276" w:lineRule="auto"/>
        <w:jc w:val="both"/>
        <w:rPr>
          <w:b/>
        </w:rPr>
      </w:pPr>
    </w:p>
    <w:p w:rsidR="007E3731" w:rsidRDefault="007E3731" w:rsidP="00434C54">
      <w:pPr>
        <w:spacing w:line="276" w:lineRule="auto"/>
        <w:jc w:val="center"/>
        <w:rPr>
          <w:b/>
        </w:rPr>
      </w:pPr>
      <w:r>
        <w:rPr>
          <w:b/>
        </w:rPr>
        <w:t>Neni</w:t>
      </w:r>
      <w:r w:rsidR="00173B6A">
        <w:rPr>
          <w:b/>
        </w:rPr>
        <w:t xml:space="preserve"> </w:t>
      </w:r>
      <w:r w:rsidR="00B00571">
        <w:rPr>
          <w:b/>
        </w:rPr>
        <w:t>10</w:t>
      </w:r>
    </w:p>
    <w:p w:rsidR="009D05C8" w:rsidRDefault="009D05C8" w:rsidP="009D05C8">
      <w:pPr>
        <w:jc w:val="center"/>
        <w:rPr>
          <w:b/>
        </w:rPr>
      </w:pPr>
    </w:p>
    <w:p w:rsidR="00133756" w:rsidRPr="009D05C8" w:rsidRDefault="00B41236" w:rsidP="00434C54">
      <w:pPr>
        <w:spacing w:line="276" w:lineRule="auto"/>
        <w:jc w:val="both"/>
        <w:rPr>
          <w:b/>
        </w:rPr>
      </w:pPr>
      <w:r w:rsidRPr="009D05C8">
        <w:rPr>
          <w:b/>
        </w:rPr>
        <w:t>Neni 42</w:t>
      </w:r>
      <w:r w:rsidR="00133756" w:rsidRPr="009D05C8">
        <w:rPr>
          <w:b/>
        </w:rPr>
        <w:t xml:space="preserve"> ndryshohet si m</w:t>
      </w:r>
      <w:r w:rsidR="00EB437A" w:rsidRPr="009D05C8">
        <w:rPr>
          <w:b/>
        </w:rPr>
        <w:t>ë</w:t>
      </w:r>
      <w:r w:rsidR="00133756" w:rsidRPr="009D05C8">
        <w:rPr>
          <w:b/>
        </w:rPr>
        <w:t xml:space="preserve"> posht</w:t>
      </w:r>
      <w:r w:rsidR="00EB437A" w:rsidRPr="009D05C8">
        <w:rPr>
          <w:b/>
        </w:rPr>
        <w:t>ë</w:t>
      </w:r>
      <w:r w:rsidR="00133756" w:rsidRPr="009D05C8">
        <w:rPr>
          <w:b/>
        </w:rPr>
        <w:t>:</w:t>
      </w:r>
    </w:p>
    <w:p w:rsidR="000A4EC1" w:rsidRDefault="000A4EC1" w:rsidP="00434C54">
      <w:pPr>
        <w:spacing w:line="276" w:lineRule="auto"/>
        <w:jc w:val="both"/>
      </w:pPr>
      <w:bookmarkStart w:id="2" w:name="_Hlk508622041"/>
      <w:r>
        <w:t>Dokumentet  arkivore,  me  mbarimin  e  afatit  të  shërbimit  operativ</w:t>
      </w:r>
      <w:r w:rsidR="00900224">
        <w:t xml:space="preserve">, </w:t>
      </w:r>
      <w:r>
        <w:t>pranë  arkivave  të institucioneve  fondkrijuese</w:t>
      </w:r>
      <w:r w:rsidR="00E04314">
        <w:t xml:space="preserve"> ose arkivave q</w:t>
      </w:r>
      <w:r w:rsidR="008738E4">
        <w:t>e</w:t>
      </w:r>
      <w:r w:rsidR="00E04314">
        <w:t>ndrore n</w:t>
      </w:r>
      <w:r w:rsidR="00B00571">
        <w:t>ë</w:t>
      </w:r>
      <w:r w:rsidR="00E04314">
        <w:t xml:space="preserve"> veprim</w:t>
      </w:r>
      <w:r>
        <w:t xml:space="preserve">,  </w:t>
      </w:r>
      <w:r w:rsidR="00900224">
        <w:t xml:space="preserve">sipas këtij ligji, </w:t>
      </w:r>
      <w:r>
        <w:t xml:space="preserve">dorëzohen  </w:t>
      </w:r>
      <w:r w:rsidR="00E04314">
        <w:t xml:space="preserve">prej tyre </w:t>
      </w:r>
      <w:r>
        <w:t xml:space="preserve">për  ruajtje  dhe  administrim  në  arkivat  </w:t>
      </w:r>
      <w:r w:rsidR="00900224">
        <w:t>përkatës të përhershëm</w:t>
      </w:r>
      <w:r>
        <w:t xml:space="preserve">, të </w:t>
      </w:r>
      <w:r w:rsidR="009D0E64">
        <w:t>p</w:t>
      </w:r>
      <w:r w:rsidR="00F01013">
        <w:t>ë</w:t>
      </w:r>
      <w:r w:rsidR="009D0E64">
        <w:t>rpun</w:t>
      </w:r>
      <w:r>
        <w:t>uara dhe të inventarizuara, sipas rregullave të përcaktuara nga Drejto</w:t>
      </w:r>
      <w:r w:rsidR="00F92FA4">
        <w:t>ria e Përgjithshme e Arkivave.</w:t>
      </w:r>
    </w:p>
    <w:bookmarkEnd w:id="2"/>
    <w:p w:rsidR="006E3050" w:rsidRDefault="006E3050" w:rsidP="009D05C8">
      <w:pPr>
        <w:spacing w:line="276" w:lineRule="auto"/>
        <w:rPr>
          <w:b/>
        </w:rPr>
      </w:pPr>
    </w:p>
    <w:p w:rsidR="00173B6A" w:rsidRDefault="00B00571" w:rsidP="00434C54">
      <w:pPr>
        <w:spacing w:line="276" w:lineRule="auto"/>
        <w:jc w:val="center"/>
        <w:rPr>
          <w:b/>
        </w:rPr>
      </w:pPr>
      <w:r>
        <w:rPr>
          <w:b/>
        </w:rPr>
        <w:t>Neni 11</w:t>
      </w:r>
    </w:p>
    <w:p w:rsidR="009D05C8" w:rsidRDefault="009D05C8" w:rsidP="00434C54">
      <w:pPr>
        <w:spacing w:line="276" w:lineRule="auto"/>
        <w:jc w:val="both"/>
      </w:pPr>
      <w:bookmarkStart w:id="3" w:name="_Hlk508622152"/>
    </w:p>
    <w:p w:rsidR="00133756" w:rsidRPr="009D05C8" w:rsidRDefault="00B41236" w:rsidP="00434C54">
      <w:pPr>
        <w:spacing w:line="276" w:lineRule="auto"/>
        <w:jc w:val="both"/>
        <w:rPr>
          <w:b/>
        </w:rPr>
      </w:pPr>
      <w:r w:rsidRPr="009D05C8">
        <w:rPr>
          <w:b/>
        </w:rPr>
        <w:t>Neni 43</w:t>
      </w:r>
      <w:r w:rsidR="00133756" w:rsidRPr="009D05C8">
        <w:rPr>
          <w:b/>
        </w:rPr>
        <w:t xml:space="preserve"> ndryshohet si m</w:t>
      </w:r>
      <w:r w:rsidR="00EB437A" w:rsidRPr="009D05C8">
        <w:rPr>
          <w:b/>
        </w:rPr>
        <w:t>ë</w:t>
      </w:r>
      <w:r w:rsidR="00133756" w:rsidRPr="009D05C8">
        <w:rPr>
          <w:b/>
        </w:rPr>
        <w:t xml:space="preserve"> posht</w:t>
      </w:r>
      <w:r w:rsidR="00EB437A" w:rsidRPr="009D05C8">
        <w:rPr>
          <w:b/>
        </w:rPr>
        <w:t>ë</w:t>
      </w:r>
      <w:r w:rsidR="00133756" w:rsidRPr="009D05C8">
        <w:rPr>
          <w:b/>
        </w:rPr>
        <w:t>:</w:t>
      </w:r>
    </w:p>
    <w:bookmarkEnd w:id="3"/>
    <w:p w:rsidR="00B41236" w:rsidRDefault="00B41236" w:rsidP="00434C54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Dorëzimi i dokumenteve </w:t>
      </w:r>
      <w:r w:rsidR="00051A1E">
        <w:t>t</w:t>
      </w:r>
      <w:r w:rsidR="000A4EC1">
        <w:t>ë</w:t>
      </w:r>
      <w:r w:rsidR="00051A1E">
        <w:t xml:space="preserve"> autoriteteve publike n</w:t>
      </w:r>
      <w:r w:rsidR="000A4EC1">
        <w:t>ë</w:t>
      </w:r>
      <w:r w:rsidR="00A43E6A">
        <w:t xml:space="preserve"> </w:t>
      </w:r>
      <w:r>
        <w:t>arkiv</w:t>
      </w:r>
      <w:r w:rsidR="00C25EB8">
        <w:t>in</w:t>
      </w:r>
      <w:r>
        <w:t xml:space="preserve"> </w:t>
      </w:r>
      <w:r w:rsidR="00C25EB8">
        <w:t xml:space="preserve">e përhershëm </w:t>
      </w:r>
      <w:r>
        <w:t>përkatës, sipas</w:t>
      </w:r>
      <w:r w:rsidR="00A43E6A">
        <w:t xml:space="preserve"> </w:t>
      </w:r>
      <w:r>
        <w:t>nenit 9 t</w:t>
      </w:r>
      <w:r w:rsidR="00A43E6A">
        <w:t>ë</w:t>
      </w:r>
      <w:r>
        <w:t xml:space="preserve"> këtij ligji, b</w:t>
      </w:r>
      <w:r w:rsidR="000A4EC1">
        <w:t>ë</w:t>
      </w:r>
      <w:r>
        <w:t>het sipas këtyre afateve:</w:t>
      </w:r>
    </w:p>
    <w:p w:rsidR="00FC7680" w:rsidRPr="00FC7680" w:rsidRDefault="00B41236" w:rsidP="00BE661A">
      <w:pPr>
        <w:pStyle w:val="ListParagraph"/>
        <w:numPr>
          <w:ilvl w:val="1"/>
          <w:numId w:val="15"/>
        </w:numPr>
        <w:spacing w:line="276" w:lineRule="auto"/>
        <w:jc w:val="both"/>
        <w:rPr>
          <w:strike/>
        </w:rPr>
      </w:pPr>
      <w:r w:rsidRPr="00900224">
        <w:t>dokumentet administrativ</w:t>
      </w:r>
      <w:r w:rsidR="006C3811" w:rsidRPr="00900224">
        <w:t>e, tekniko-shkencore dhe n</w:t>
      </w:r>
      <w:r w:rsidR="00C90065" w:rsidRPr="00900224">
        <w:t>ë</w:t>
      </w:r>
      <w:r w:rsidR="00255425">
        <w:t xml:space="preserve"> </w:t>
      </w:r>
      <w:r w:rsidR="000B2FD6" w:rsidRPr="00900224">
        <w:t>fi</w:t>
      </w:r>
      <w:r w:rsidR="006C3811" w:rsidRPr="00900224">
        <w:t>gur</w:t>
      </w:r>
      <w:r w:rsidR="00C90065" w:rsidRPr="00900224">
        <w:t>ë</w:t>
      </w:r>
      <w:r w:rsidR="006C3811" w:rsidRPr="00900224">
        <w:t>, n</w:t>
      </w:r>
      <w:r w:rsidR="00C90065" w:rsidRPr="00900224">
        <w:t>ë</w:t>
      </w:r>
      <w:r w:rsidR="006C3811" w:rsidRPr="00900224">
        <w:t xml:space="preserve"> z</w:t>
      </w:r>
      <w:r w:rsidR="00C90065" w:rsidRPr="00900224">
        <w:t>ë</w:t>
      </w:r>
      <w:r w:rsidR="006C3811" w:rsidRPr="00900224">
        <w:t xml:space="preserve"> e n</w:t>
      </w:r>
      <w:r w:rsidR="00C90065" w:rsidRPr="00900224">
        <w:t>ë</w:t>
      </w:r>
      <w:r w:rsidR="006C3811" w:rsidRPr="00900224">
        <w:t xml:space="preserve"> l</w:t>
      </w:r>
      <w:r w:rsidR="00C90065" w:rsidRPr="00900224">
        <w:t>ë</w:t>
      </w:r>
      <w:r w:rsidR="006C3811" w:rsidRPr="00900224">
        <w:t xml:space="preserve">vizje </w:t>
      </w:r>
      <w:r w:rsidRPr="00900224">
        <w:t xml:space="preserve">dorëzohen </w:t>
      </w:r>
      <w:r w:rsidR="007A1B08" w:rsidRPr="00900224">
        <w:t xml:space="preserve">jo më </w:t>
      </w:r>
      <w:r w:rsidR="00900224" w:rsidRPr="00900224">
        <w:t xml:space="preserve">herët se 15 vjet dhe jo më </w:t>
      </w:r>
      <w:r w:rsidR="007A1B08" w:rsidRPr="00900224">
        <w:t xml:space="preserve">vonë se </w:t>
      </w:r>
      <w:r w:rsidRPr="00900224">
        <w:t>25</w:t>
      </w:r>
      <w:r w:rsidR="00A43E6A">
        <w:t xml:space="preserve"> </w:t>
      </w:r>
      <w:r w:rsidRPr="00900224">
        <w:t xml:space="preserve">vjet nga </w:t>
      </w:r>
      <w:r w:rsidR="00E04314">
        <w:t>viti i krijimit t</w:t>
      </w:r>
      <w:r w:rsidR="00B00571">
        <w:t>ë</w:t>
      </w:r>
      <w:r w:rsidR="00E04314">
        <w:t xml:space="preserve"> tyre</w:t>
      </w:r>
      <w:r>
        <w:t>.</w:t>
      </w:r>
      <w:r w:rsidR="00A43E6A">
        <w:t xml:space="preserve"> </w:t>
      </w:r>
    </w:p>
    <w:p w:rsidR="00051A1E" w:rsidRPr="00A5087B" w:rsidRDefault="00B41236" w:rsidP="00BE661A">
      <w:pPr>
        <w:pStyle w:val="ListParagraph"/>
        <w:numPr>
          <w:ilvl w:val="1"/>
          <w:numId w:val="15"/>
        </w:numPr>
        <w:spacing w:line="276" w:lineRule="auto"/>
        <w:jc w:val="both"/>
      </w:pPr>
      <w:r>
        <w:t>regjistrat e akteve t</w:t>
      </w:r>
      <w:r w:rsidR="00900224">
        <w:t>ë</w:t>
      </w:r>
      <w:r>
        <w:t xml:space="preserve"> gjendjes civile, amzat shkollore, </w:t>
      </w:r>
      <w:r w:rsidR="00FC7680">
        <w:t>si</w:t>
      </w:r>
      <w:r>
        <w:t xml:space="preserve"> </w:t>
      </w:r>
      <w:r w:rsidR="00E04314">
        <w:t>dhe</w:t>
      </w:r>
      <w:r>
        <w:t xml:space="preserve"> çdo</w:t>
      </w:r>
      <w:r w:rsidR="00E57AAD">
        <w:t xml:space="preserve"> dokument tjetër që i nevojitet</w:t>
      </w:r>
      <w:r>
        <w:t xml:space="preserve"> qytetarit përgjatë gjithë jetës së tij dhe klasifikohet si dokument me </w:t>
      </w:r>
      <w:r w:rsidR="00593655">
        <w:t xml:space="preserve">Rëndësi Historike Kombëtare </w:t>
      </w:r>
      <w:r w:rsidR="00AF0794">
        <w:t xml:space="preserve">nga </w:t>
      </w:r>
      <w:r w:rsidR="00A5087B">
        <w:t>Drejtoria e P</w:t>
      </w:r>
      <w:r w:rsidR="00F01013">
        <w:t>ë</w:t>
      </w:r>
      <w:r w:rsidR="00A5087B">
        <w:t>rgjithshme e Arkivave</w:t>
      </w:r>
      <w:r>
        <w:t xml:space="preserve">, dorëzohen </w:t>
      </w:r>
      <w:r w:rsidR="00277E33">
        <w:t>120</w:t>
      </w:r>
      <w:r w:rsidRPr="00936415">
        <w:t xml:space="preserve"> vjet</w:t>
      </w:r>
      <w:r>
        <w:t xml:space="preserve"> nga </w:t>
      </w:r>
      <w:r w:rsidR="00B00571">
        <w:t>viti i krijimit të tyre</w:t>
      </w:r>
      <w:r w:rsidR="00051A1E">
        <w:t>.</w:t>
      </w:r>
      <w:r w:rsidR="00A43E6A" w:rsidRPr="00A43E6A">
        <w:t xml:space="preserve"> </w:t>
      </w:r>
    </w:p>
    <w:p w:rsidR="00E04314" w:rsidRDefault="00B41236" w:rsidP="00E04314">
      <w:pPr>
        <w:pStyle w:val="ListParagraph"/>
        <w:numPr>
          <w:ilvl w:val="1"/>
          <w:numId w:val="15"/>
        </w:numPr>
        <w:spacing w:line="276" w:lineRule="auto"/>
        <w:jc w:val="both"/>
      </w:pPr>
      <w:r>
        <w:t>dokumentet e klasifikuara "sekret shtetëror" dorëzohen pas deklasifikimit te tyre. Deklasifikimi b</w:t>
      </w:r>
      <w:r w:rsidR="006C3811">
        <w:t>ë</w:t>
      </w:r>
      <w:r>
        <w:t>het nga autoriteti klasifikues.</w:t>
      </w:r>
    </w:p>
    <w:p w:rsidR="00E04314" w:rsidRDefault="00E04314" w:rsidP="00E04314">
      <w:pPr>
        <w:pStyle w:val="ListParagraph"/>
        <w:numPr>
          <w:ilvl w:val="0"/>
          <w:numId w:val="8"/>
        </w:numPr>
        <w:spacing w:line="276" w:lineRule="auto"/>
        <w:jc w:val="both"/>
      </w:pPr>
      <w:r>
        <w:lastRenderedPageBreak/>
        <w:t>K</w:t>
      </w:r>
      <w:r w:rsidR="00B00571">
        <w:t>ë</w:t>
      </w:r>
      <w:r>
        <w:t>shilli i Lart</w:t>
      </w:r>
      <w:r w:rsidR="00B00571">
        <w:t>ë</w:t>
      </w:r>
      <w:r>
        <w:t xml:space="preserve"> i Arkivave vendos afatet p</w:t>
      </w:r>
      <w:r w:rsidR="00B00571">
        <w:t>ë</w:t>
      </w:r>
      <w:r>
        <w:t>r tipologji t</w:t>
      </w:r>
      <w:r w:rsidR="00B00571">
        <w:t>ë</w:t>
      </w:r>
      <w:r>
        <w:t xml:space="preserve"> tjera</w:t>
      </w:r>
      <w:r w:rsidR="00D02B6C">
        <w:t>, n</w:t>
      </w:r>
      <w:r w:rsidR="00B00571">
        <w:t>ë</w:t>
      </w:r>
      <w:r w:rsidR="00D02B6C">
        <w:t xml:space="preserve"> p</w:t>
      </w:r>
      <w:r w:rsidR="00B00571">
        <w:t>ë</w:t>
      </w:r>
      <w:r w:rsidR="00D02B6C">
        <w:t>rputhje me vler</w:t>
      </w:r>
      <w:r w:rsidR="00B00571">
        <w:t>ë</w:t>
      </w:r>
      <w:r w:rsidR="00D02B6C">
        <w:t>n e tyre operative,</w:t>
      </w:r>
      <w:r>
        <w:t xml:space="preserve"> t</w:t>
      </w:r>
      <w:r w:rsidR="00B00571">
        <w:t>ë</w:t>
      </w:r>
      <w:r>
        <w:t xml:space="preserve"> paparashikuara n</w:t>
      </w:r>
      <w:r w:rsidR="00B00571">
        <w:t>ë</w:t>
      </w:r>
      <w:r>
        <w:t xml:space="preserve"> </w:t>
      </w:r>
      <w:r w:rsidR="004A2BCD">
        <w:t>pik</w:t>
      </w:r>
      <w:r w:rsidR="006E3050">
        <w:t>ë</w:t>
      </w:r>
      <w:r w:rsidR="004A2BCD">
        <w:t>n</w:t>
      </w:r>
      <w:r>
        <w:t xml:space="preserve"> 1 t</w:t>
      </w:r>
      <w:r w:rsidR="00B00571">
        <w:t>ë</w:t>
      </w:r>
      <w:r>
        <w:t xml:space="preserve"> k</w:t>
      </w:r>
      <w:r w:rsidR="00B00571">
        <w:t>ë</w:t>
      </w:r>
      <w:r w:rsidR="004A2BCD">
        <w:t>tij neni</w:t>
      </w:r>
      <w:r>
        <w:t>.</w:t>
      </w:r>
    </w:p>
    <w:p w:rsidR="00173B6A" w:rsidRDefault="00B41236" w:rsidP="00434C54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Institucionet </w:t>
      </w:r>
      <w:r w:rsidR="009F0AD8">
        <w:t>joshtet</w:t>
      </w:r>
      <w:r w:rsidR="006E3050">
        <w:t>ë</w:t>
      </w:r>
      <w:r w:rsidR="009F0AD8">
        <w:t>rore dhe personat juridik</w:t>
      </w:r>
      <w:r w:rsidR="006E3050">
        <w:t>ë</w:t>
      </w:r>
      <w:r w:rsidR="009F0AD8">
        <w:t xml:space="preserve"> e fizik</w:t>
      </w:r>
      <w:r w:rsidR="006E3050">
        <w:t>ë</w:t>
      </w:r>
      <w:r w:rsidR="009F0AD8">
        <w:t xml:space="preserve"> privat</w:t>
      </w:r>
      <w:r w:rsidR="006E3050">
        <w:t>ë</w:t>
      </w:r>
      <w:r>
        <w:t xml:space="preserve"> që me legjislacionin specifik të rregullimit të tyre kanë dokumentacion ruajtja e të cilit është i detyrueshëm për shkak të funksionit publik, të shpallur RHK nga Drejtoria e Përgjithshme e Arkivave</w:t>
      </w:r>
      <w:r w:rsidR="009F0AD8">
        <w:t>,</w:t>
      </w:r>
      <w:r w:rsidR="00D02B6C">
        <w:t xml:space="preserve"> dor</w:t>
      </w:r>
      <w:r w:rsidR="00B00571">
        <w:t>ë</w:t>
      </w:r>
      <w:r w:rsidR="00D02B6C">
        <w:t>zojn</w:t>
      </w:r>
      <w:r w:rsidR="00B00571">
        <w:t>ë</w:t>
      </w:r>
      <w:r w:rsidR="00D02B6C">
        <w:t xml:space="preserve"> dokumentacionin n</w:t>
      </w:r>
      <w:r w:rsidR="00B00571">
        <w:t>ë</w:t>
      </w:r>
      <w:r w:rsidR="00D02B6C">
        <w:t xml:space="preserve"> p</w:t>
      </w:r>
      <w:r w:rsidR="00B00571">
        <w:t>ë</w:t>
      </w:r>
      <w:r w:rsidR="008211E6">
        <w:t>rputhje me afatet</w:t>
      </w:r>
      <w:r w:rsidR="00D02B6C">
        <w:t xml:space="preserve"> t</w:t>
      </w:r>
      <w:r w:rsidR="00B00571">
        <w:t>ë</w:t>
      </w:r>
      <w:r w:rsidR="00D02B6C">
        <w:t xml:space="preserve"> p</w:t>
      </w:r>
      <w:r w:rsidR="00B00571">
        <w:t>ë</w:t>
      </w:r>
      <w:r w:rsidR="00D02B6C">
        <w:t>rcaktuara me urdh</w:t>
      </w:r>
      <w:r w:rsidR="00B00571">
        <w:t>ë</w:t>
      </w:r>
      <w:r w:rsidR="00D02B6C">
        <w:t>r t</w:t>
      </w:r>
      <w:r w:rsidR="00B00571">
        <w:t>ë</w:t>
      </w:r>
      <w:r w:rsidR="00D02B6C">
        <w:t xml:space="preserve"> p</w:t>
      </w:r>
      <w:r w:rsidR="00B00571">
        <w:t>ë</w:t>
      </w:r>
      <w:r w:rsidR="00D02B6C">
        <w:t>rbashk</w:t>
      </w:r>
      <w:r w:rsidR="00B00571">
        <w:t>ë</w:t>
      </w:r>
      <w:r w:rsidR="00D02B6C">
        <w:t>t t</w:t>
      </w:r>
      <w:r w:rsidR="00B00571">
        <w:t>ë</w:t>
      </w:r>
      <w:r w:rsidR="00D02B6C">
        <w:t xml:space="preserve"> Drejtoris</w:t>
      </w:r>
      <w:r w:rsidR="00B00571">
        <w:t>ë</w:t>
      </w:r>
      <w:r w:rsidR="00D02B6C">
        <w:t xml:space="preserve"> s</w:t>
      </w:r>
      <w:r w:rsidR="00B00571">
        <w:t>ë</w:t>
      </w:r>
      <w:r w:rsidR="00D02B6C">
        <w:t xml:space="preserve"> P</w:t>
      </w:r>
      <w:r w:rsidR="00B00571">
        <w:t>ë</w:t>
      </w:r>
      <w:r w:rsidR="00D02B6C">
        <w:t>rgjithshme t</w:t>
      </w:r>
      <w:r w:rsidR="00B00571">
        <w:t>ë</w:t>
      </w:r>
      <w:r w:rsidR="00D02B6C">
        <w:t xml:space="preserve"> Arkivave dhe mi</w:t>
      </w:r>
      <w:r w:rsidR="00306884">
        <w:t>f</w:t>
      </w:r>
      <w:r w:rsidR="00D02B6C">
        <w:t>nistris</w:t>
      </w:r>
      <w:r w:rsidR="00B00571">
        <w:t>ë</w:t>
      </w:r>
      <w:r w:rsidR="00D02B6C">
        <w:t xml:space="preserve"> p</w:t>
      </w:r>
      <w:r w:rsidR="00B00571">
        <w:t>ë</w:t>
      </w:r>
      <w:r w:rsidR="00D02B6C">
        <w:t>rgjegj</w:t>
      </w:r>
      <w:r w:rsidR="00B00571">
        <w:t>ë</w:t>
      </w:r>
      <w:r w:rsidR="00D02B6C">
        <w:t>se t</w:t>
      </w:r>
      <w:r w:rsidR="00B00571">
        <w:t>ë</w:t>
      </w:r>
      <w:r w:rsidR="00D02B6C">
        <w:t xml:space="preserve"> fush</w:t>
      </w:r>
      <w:r w:rsidR="00B00571">
        <w:t>ë</w:t>
      </w:r>
      <w:r w:rsidR="00D02B6C">
        <w:t>s s</w:t>
      </w:r>
      <w:r w:rsidR="00B00571">
        <w:t>ë</w:t>
      </w:r>
      <w:r w:rsidR="00D02B6C">
        <w:t xml:space="preserve"> veprimtaris</w:t>
      </w:r>
      <w:r w:rsidR="00B00571">
        <w:t>ë</w:t>
      </w:r>
      <w:r w:rsidR="00D02B6C">
        <w:t xml:space="preserve"> s</w:t>
      </w:r>
      <w:r w:rsidR="00B00571">
        <w:t>ë</w:t>
      </w:r>
      <w:r w:rsidR="00D02B6C">
        <w:t xml:space="preserve"> tyre.</w:t>
      </w:r>
    </w:p>
    <w:p w:rsidR="00B12B80" w:rsidRDefault="00B12B80" w:rsidP="00434C54">
      <w:pPr>
        <w:spacing w:line="276" w:lineRule="auto"/>
        <w:jc w:val="both"/>
      </w:pPr>
    </w:p>
    <w:p w:rsidR="00B12B80" w:rsidRPr="00B12B80" w:rsidRDefault="00B00571" w:rsidP="00434C54">
      <w:pPr>
        <w:spacing w:line="276" w:lineRule="auto"/>
        <w:jc w:val="center"/>
        <w:rPr>
          <w:b/>
        </w:rPr>
      </w:pPr>
      <w:r>
        <w:rPr>
          <w:b/>
        </w:rPr>
        <w:t>Neni 12</w:t>
      </w:r>
    </w:p>
    <w:p w:rsidR="006D6F2E" w:rsidRDefault="006D6F2E" w:rsidP="00434C54">
      <w:pPr>
        <w:spacing w:line="276" w:lineRule="auto"/>
        <w:jc w:val="both"/>
      </w:pPr>
    </w:p>
    <w:p w:rsidR="00B9228D" w:rsidRDefault="00B9228D" w:rsidP="00434C54">
      <w:pPr>
        <w:spacing w:line="276" w:lineRule="auto"/>
        <w:jc w:val="both"/>
      </w:pPr>
    </w:p>
    <w:p w:rsidR="005D27D6" w:rsidRPr="006D6F2E" w:rsidRDefault="00B41236" w:rsidP="00434C54">
      <w:pPr>
        <w:spacing w:line="276" w:lineRule="auto"/>
        <w:jc w:val="both"/>
        <w:rPr>
          <w:b/>
        </w:rPr>
      </w:pPr>
      <w:r w:rsidRPr="006D6F2E">
        <w:rPr>
          <w:b/>
        </w:rPr>
        <w:t>Neni 82</w:t>
      </w:r>
      <w:r w:rsidR="005D27D6" w:rsidRPr="006D6F2E">
        <w:rPr>
          <w:b/>
        </w:rPr>
        <w:t xml:space="preserve"> ndryshohet si m</w:t>
      </w:r>
      <w:r w:rsidR="00EB437A" w:rsidRPr="006D6F2E">
        <w:rPr>
          <w:b/>
        </w:rPr>
        <w:t>ë</w:t>
      </w:r>
      <w:r w:rsidR="005D27D6" w:rsidRPr="006D6F2E">
        <w:rPr>
          <w:b/>
        </w:rPr>
        <w:t xml:space="preserve"> posht</w:t>
      </w:r>
      <w:r w:rsidR="00EB437A" w:rsidRPr="006D6F2E">
        <w:rPr>
          <w:b/>
        </w:rPr>
        <w:t>ë</w:t>
      </w:r>
      <w:r w:rsidR="005D27D6" w:rsidRPr="006D6F2E">
        <w:rPr>
          <w:b/>
        </w:rPr>
        <w:t>:</w:t>
      </w:r>
    </w:p>
    <w:p w:rsidR="00B41236" w:rsidRDefault="00B41236" w:rsidP="00434C54">
      <w:pPr>
        <w:spacing w:line="276" w:lineRule="auto"/>
        <w:jc w:val="both"/>
      </w:pPr>
      <w:r>
        <w:t xml:space="preserve">Leja për paraqitjen e dokumenteve te fondit arkivor kombëtar ne mjedise ndërkombëtare jepet nga </w:t>
      </w:r>
      <w:r w:rsidR="00D02B6C">
        <w:t>K</w:t>
      </w:r>
      <w:r w:rsidR="00B00571">
        <w:t>ë</w:t>
      </w:r>
      <w:r w:rsidR="00D02B6C">
        <w:t>shilli i Ministrave, pas mendimit paraprak t</w:t>
      </w:r>
      <w:r w:rsidR="00B00571">
        <w:t>ë</w:t>
      </w:r>
      <w:r w:rsidR="00D02B6C">
        <w:t xml:space="preserve"> </w:t>
      </w:r>
      <w:r w:rsidR="00A5087B">
        <w:t>Drejtoris</w:t>
      </w:r>
      <w:r w:rsidR="00F01013">
        <w:t>ë</w:t>
      </w:r>
      <w:r w:rsidR="00A5087B">
        <w:t xml:space="preserve"> s</w:t>
      </w:r>
      <w:r w:rsidR="00F01013">
        <w:t>ë</w:t>
      </w:r>
      <w:r w:rsidR="00A5087B">
        <w:t xml:space="preserve"> Përgjithshme t</w:t>
      </w:r>
      <w:r w:rsidR="00F01013">
        <w:t>ë</w:t>
      </w:r>
      <w:r w:rsidR="00A5087B">
        <w:t xml:space="preserve"> Arkivave</w:t>
      </w:r>
      <w:r>
        <w:t>.</w:t>
      </w:r>
    </w:p>
    <w:p w:rsidR="00B12B80" w:rsidRDefault="00B12B80" w:rsidP="00434C54">
      <w:pPr>
        <w:spacing w:line="276" w:lineRule="auto"/>
        <w:jc w:val="both"/>
      </w:pPr>
    </w:p>
    <w:p w:rsidR="00B12B80" w:rsidRPr="00B12B80" w:rsidRDefault="00B00571" w:rsidP="00434C54">
      <w:pPr>
        <w:spacing w:line="276" w:lineRule="auto"/>
        <w:jc w:val="center"/>
        <w:rPr>
          <w:b/>
        </w:rPr>
      </w:pPr>
      <w:r>
        <w:rPr>
          <w:b/>
        </w:rPr>
        <w:t>Neni 13</w:t>
      </w:r>
    </w:p>
    <w:p w:rsidR="00072F72" w:rsidRDefault="00072F72" w:rsidP="00434C54">
      <w:pPr>
        <w:spacing w:line="276" w:lineRule="auto"/>
        <w:jc w:val="both"/>
      </w:pPr>
      <w:bookmarkStart w:id="4" w:name="_Hlk508622157"/>
    </w:p>
    <w:p w:rsidR="00B12B80" w:rsidRPr="00072F72" w:rsidRDefault="00B41236" w:rsidP="00434C54">
      <w:pPr>
        <w:spacing w:line="276" w:lineRule="auto"/>
        <w:jc w:val="both"/>
        <w:rPr>
          <w:b/>
        </w:rPr>
      </w:pPr>
      <w:r w:rsidRPr="00072F72">
        <w:rPr>
          <w:b/>
        </w:rPr>
        <w:t>Neni 89</w:t>
      </w:r>
      <w:r w:rsidR="00B12B80" w:rsidRPr="00072F72">
        <w:rPr>
          <w:b/>
        </w:rPr>
        <w:t xml:space="preserve"> ndryshohet si m</w:t>
      </w:r>
      <w:r w:rsidR="00EB437A" w:rsidRPr="00072F72">
        <w:rPr>
          <w:b/>
        </w:rPr>
        <w:t>ë</w:t>
      </w:r>
      <w:r w:rsidR="00B12B80" w:rsidRPr="00072F72">
        <w:rPr>
          <w:b/>
        </w:rPr>
        <w:t xml:space="preserve"> posht</w:t>
      </w:r>
      <w:r w:rsidR="00EB437A" w:rsidRPr="00072F72">
        <w:rPr>
          <w:b/>
        </w:rPr>
        <w:t>ë</w:t>
      </w:r>
      <w:r w:rsidR="00B12B80" w:rsidRPr="00072F72">
        <w:rPr>
          <w:b/>
        </w:rPr>
        <w:t>:</w:t>
      </w:r>
    </w:p>
    <w:bookmarkEnd w:id="4"/>
    <w:p w:rsidR="001555F4" w:rsidRPr="00936415" w:rsidRDefault="001555F4" w:rsidP="00434C54">
      <w:pPr>
        <w:numPr>
          <w:ilvl w:val="0"/>
          <w:numId w:val="29"/>
        </w:numPr>
        <w:spacing w:line="276" w:lineRule="auto"/>
        <w:jc w:val="both"/>
      </w:pPr>
      <w:r w:rsidRPr="00936415">
        <w:t xml:space="preserve">Punonjësi i rrjetit arkivor të Republikës së Shqipërisë respekton Kodin Deontologjik Ndërkombëtar të Arkivistëve. </w:t>
      </w:r>
    </w:p>
    <w:p w:rsidR="00146FE3" w:rsidRPr="00F81A22" w:rsidRDefault="001555F4" w:rsidP="00F81A22">
      <w:pPr>
        <w:numPr>
          <w:ilvl w:val="0"/>
          <w:numId w:val="29"/>
        </w:numPr>
        <w:spacing w:line="276" w:lineRule="auto"/>
        <w:jc w:val="both"/>
      </w:pPr>
      <w:r w:rsidRPr="00936415">
        <w:t>Drejtoria e Përgjithshme e Arkivave</w:t>
      </w:r>
      <w:r w:rsidR="001B2E5F" w:rsidRPr="00936415">
        <w:t>, vet</w:t>
      </w:r>
      <w:r w:rsidR="005531E8" w:rsidRPr="00936415">
        <w:t>ë</w:t>
      </w:r>
      <w:r w:rsidR="001B2E5F" w:rsidRPr="00936415">
        <w:t xml:space="preserve"> ose n</w:t>
      </w:r>
      <w:r w:rsidR="005531E8" w:rsidRPr="00936415">
        <w:t>ë</w:t>
      </w:r>
      <w:r w:rsidR="001B2E5F" w:rsidRPr="00936415">
        <w:t xml:space="preserve"> bashk</w:t>
      </w:r>
      <w:r w:rsidR="005531E8" w:rsidRPr="00936415">
        <w:t>ë</w:t>
      </w:r>
      <w:r w:rsidR="001B2E5F" w:rsidRPr="00936415">
        <w:t>punim me institucione t</w:t>
      </w:r>
      <w:r w:rsidR="005531E8" w:rsidRPr="00936415">
        <w:t>ë</w:t>
      </w:r>
      <w:r w:rsidR="001B2E5F" w:rsidRPr="00936415">
        <w:t xml:space="preserve"> arsimit t</w:t>
      </w:r>
      <w:r w:rsidR="005531E8" w:rsidRPr="00936415">
        <w:t>ë</w:t>
      </w:r>
      <w:r w:rsidR="001B2E5F" w:rsidRPr="00936415">
        <w:t xml:space="preserve"> lart</w:t>
      </w:r>
      <w:r w:rsidR="005531E8" w:rsidRPr="00936415">
        <w:t>ë</w:t>
      </w:r>
      <w:r w:rsidR="001B2E5F" w:rsidRPr="00936415">
        <w:t xml:space="preserve"> dhe/ose </w:t>
      </w:r>
      <w:r w:rsidR="008E2DD2">
        <w:t>autoritetin p</w:t>
      </w:r>
      <w:r w:rsidR="00F01013">
        <w:t>ë</w:t>
      </w:r>
      <w:r w:rsidR="008E2DD2">
        <w:t>rgjegj</w:t>
      </w:r>
      <w:r w:rsidR="00F01013">
        <w:t>ë</w:t>
      </w:r>
      <w:r w:rsidR="008E2DD2">
        <w:t>s p</w:t>
      </w:r>
      <w:r w:rsidR="00F01013">
        <w:t>ë</w:t>
      </w:r>
      <w:r w:rsidR="008E2DD2">
        <w:t>r trajnimin dhe kualifikimin e n</w:t>
      </w:r>
      <w:r w:rsidR="00F01013">
        <w:t>ë</w:t>
      </w:r>
      <w:r w:rsidR="008E2DD2">
        <w:t>pun</w:t>
      </w:r>
      <w:r w:rsidR="00F01013">
        <w:t>ë</w:t>
      </w:r>
      <w:r w:rsidR="008E2DD2">
        <w:t>sve t</w:t>
      </w:r>
      <w:r w:rsidR="00F01013">
        <w:t>ë</w:t>
      </w:r>
      <w:r w:rsidR="008E2DD2">
        <w:t xml:space="preserve"> administrat</w:t>
      </w:r>
      <w:r w:rsidR="00F01013">
        <w:t>ë</w:t>
      </w:r>
      <w:r w:rsidR="008E2DD2">
        <w:t>s shtet</w:t>
      </w:r>
      <w:r w:rsidR="00F01013">
        <w:t>ë</w:t>
      </w:r>
      <w:r w:rsidR="008E2DD2">
        <w:t>rore</w:t>
      </w:r>
      <w:r w:rsidR="001B2E5F" w:rsidRPr="00936415">
        <w:t>,</w:t>
      </w:r>
      <w:r w:rsidRPr="00936415">
        <w:t xml:space="preserve"> zhvillon trajnime </w:t>
      </w:r>
      <w:r w:rsidR="001B2E5F" w:rsidRPr="00936415">
        <w:t xml:space="preserve">dhe/ose praktika </w:t>
      </w:r>
      <w:r w:rsidRPr="00936415">
        <w:t xml:space="preserve">arkivore, të thelluara ose afatshkurtra, </w:t>
      </w:r>
      <w:r w:rsidR="001B2E5F" w:rsidRPr="00936415">
        <w:t>e pajis me</w:t>
      </w:r>
      <w:r w:rsidR="008E2DD2">
        <w:t xml:space="preserve"> </w:t>
      </w:r>
      <w:r w:rsidR="006E3050" w:rsidRPr="006E3050">
        <w:t>d</w:t>
      </w:r>
      <w:r w:rsidR="006E3050">
        <w:t>ë</w:t>
      </w:r>
      <w:r w:rsidR="006E3050" w:rsidRPr="006E3050">
        <w:t>shmi</w:t>
      </w:r>
      <w:r w:rsidR="001B2E5F" w:rsidRPr="00936415">
        <w:t xml:space="preserve">, nëpunësit e </w:t>
      </w:r>
      <w:r w:rsidR="003A5D39">
        <w:t>rrjetit</w:t>
      </w:r>
      <w:r w:rsidR="001B2E5F" w:rsidRPr="00936415">
        <w:t xml:space="preserve"> arkivor dhe individë të tjerë që </w:t>
      </w:r>
      <w:r w:rsidR="005D27D6">
        <w:t>kë</w:t>
      </w:r>
      <w:r w:rsidR="001B2E5F" w:rsidRPr="00936415">
        <w:t>r</w:t>
      </w:r>
      <w:r w:rsidR="005D27D6">
        <w:t>k</w:t>
      </w:r>
      <w:r w:rsidR="001B2E5F" w:rsidRPr="00936415">
        <w:t xml:space="preserve">ojnë të punësohen në </w:t>
      </w:r>
      <w:r w:rsidR="003A5D39">
        <w:t>rrjetin</w:t>
      </w:r>
      <w:r w:rsidR="001B2E5F" w:rsidRPr="00936415">
        <w:t xml:space="preserve"> arkivor.</w:t>
      </w:r>
      <w:r w:rsidR="00D02B6C">
        <w:t xml:space="preserve"> </w:t>
      </w:r>
    </w:p>
    <w:p w:rsidR="006E3050" w:rsidRDefault="006E3050" w:rsidP="00434C54">
      <w:pPr>
        <w:spacing w:line="276" w:lineRule="auto"/>
        <w:jc w:val="center"/>
        <w:rPr>
          <w:b/>
        </w:rPr>
      </w:pPr>
    </w:p>
    <w:p w:rsidR="006E3050" w:rsidRDefault="00212D1E" w:rsidP="00F81A22">
      <w:pPr>
        <w:spacing w:line="276" w:lineRule="auto"/>
        <w:jc w:val="center"/>
        <w:rPr>
          <w:b/>
        </w:rPr>
      </w:pPr>
      <w:r>
        <w:rPr>
          <w:b/>
        </w:rPr>
        <w:t>N</w:t>
      </w:r>
      <w:r w:rsidR="00B00571">
        <w:rPr>
          <w:b/>
        </w:rPr>
        <w:t>eni 14</w:t>
      </w:r>
    </w:p>
    <w:p w:rsidR="00503244" w:rsidRDefault="00503244" w:rsidP="005D4E86">
      <w:pPr>
        <w:pStyle w:val="ListParagraph"/>
        <w:numPr>
          <w:ilvl w:val="1"/>
          <w:numId w:val="29"/>
        </w:numPr>
        <w:spacing w:line="276" w:lineRule="auto"/>
        <w:jc w:val="both"/>
      </w:pPr>
      <w:r>
        <w:t>Fjalët “i/e numerizuar/a” ndryshohen në “elektronike”</w:t>
      </w:r>
      <w:r w:rsidR="00C210D1">
        <w:t xml:space="preserve"> n</w:t>
      </w:r>
      <w:r w:rsidR="00EB437A">
        <w:t>ë</w:t>
      </w:r>
      <w:r w:rsidR="00C210D1">
        <w:t xml:space="preserve"> t</w:t>
      </w:r>
      <w:r w:rsidR="00EB437A">
        <w:t>ë</w:t>
      </w:r>
      <w:r w:rsidR="00C210D1">
        <w:t xml:space="preserve"> gjith</w:t>
      </w:r>
      <w:r w:rsidR="00EB437A">
        <w:t>ë</w:t>
      </w:r>
      <w:r w:rsidR="00C210D1">
        <w:t xml:space="preserve"> tekstin</w:t>
      </w:r>
      <w:r w:rsidR="00D37832">
        <w:t>/përmbajtjen</w:t>
      </w:r>
      <w:r w:rsidR="00C210D1">
        <w:t xml:space="preserve"> e ligjit</w:t>
      </w:r>
    </w:p>
    <w:p w:rsidR="00465DB2" w:rsidRPr="00304703" w:rsidRDefault="00465DB2" w:rsidP="00465DB2">
      <w:pPr>
        <w:pStyle w:val="ListParagraph"/>
        <w:numPr>
          <w:ilvl w:val="1"/>
          <w:numId w:val="29"/>
        </w:numPr>
        <w:spacing w:line="276" w:lineRule="auto"/>
        <w:jc w:val="both"/>
      </w:pPr>
      <w:r>
        <w:t>Kudo ku përmendet rrjeti arkivor kombëtar të zëvendësohet me rrjeti arkivor i Republikës së Shqipërisë.</w:t>
      </w:r>
    </w:p>
    <w:p w:rsidR="00465DB2" w:rsidRDefault="00465DB2" w:rsidP="00465DB2">
      <w:pPr>
        <w:pStyle w:val="ListParagraph"/>
        <w:spacing w:line="276" w:lineRule="auto"/>
        <w:ind w:left="360"/>
        <w:jc w:val="both"/>
      </w:pPr>
    </w:p>
    <w:p w:rsidR="003D2A22" w:rsidRDefault="003D2A22" w:rsidP="00434C54">
      <w:pPr>
        <w:spacing w:line="276" w:lineRule="auto"/>
        <w:jc w:val="both"/>
      </w:pPr>
    </w:p>
    <w:p w:rsidR="00212D1E" w:rsidRDefault="00B00571" w:rsidP="00434C54">
      <w:pPr>
        <w:spacing w:line="276" w:lineRule="auto"/>
        <w:jc w:val="center"/>
        <w:rPr>
          <w:b/>
        </w:rPr>
      </w:pPr>
      <w:r>
        <w:rPr>
          <w:b/>
        </w:rPr>
        <w:t>Neni 15</w:t>
      </w:r>
    </w:p>
    <w:p w:rsidR="006E3050" w:rsidRDefault="006E3050" w:rsidP="00434C54">
      <w:pPr>
        <w:spacing w:line="276" w:lineRule="auto"/>
        <w:jc w:val="center"/>
        <w:rPr>
          <w:b/>
        </w:rPr>
      </w:pPr>
    </w:p>
    <w:p w:rsidR="00212D1E" w:rsidRDefault="00212D1E" w:rsidP="00434C54">
      <w:pPr>
        <w:spacing w:line="276" w:lineRule="auto"/>
        <w:jc w:val="center"/>
        <w:rPr>
          <w:b/>
        </w:rPr>
      </w:pPr>
      <w:r>
        <w:rPr>
          <w:b/>
        </w:rPr>
        <w:t>Shfuqizime</w:t>
      </w:r>
    </w:p>
    <w:p w:rsidR="00465DB2" w:rsidRDefault="00212D1E" w:rsidP="00465DB2">
      <w:pPr>
        <w:pStyle w:val="ListParagraph"/>
        <w:numPr>
          <w:ilvl w:val="2"/>
          <w:numId w:val="29"/>
        </w:numPr>
        <w:spacing w:line="276" w:lineRule="auto"/>
        <w:jc w:val="both"/>
      </w:pPr>
      <w:r w:rsidRPr="00304703">
        <w:t xml:space="preserve">Nenet </w:t>
      </w:r>
      <w:r w:rsidR="00E90FE3">
        <w:t xml:space="preserve">36, 37, 38, </w:t>
      </w:r>
      <w:r w:rsidRPr="00304703">
        <w:t>40,</w:t>
      </w:r>
      <w:r w:rsidR="00A46373">
        <w:t xml:space="preserve"> </w:t>
      </w:r>
      <w:r w:rsidRPr="00304703">
        <w:t>63,</w:t>
      </w:r>
      <w:r w:rsidR="00A46373">
        <w:t xml:space="preserve"> </w:t>
      </w:r>
      <w:r w:rsidRPr="00304703">
        <w:t>65,</w:t>
      </w:r>
      <w:r w:rsidR="00A46373">
        <w:t xml:space="preserve"> </w:t>
      </w:r>
      <w:r w:rsidRPr="00304703">
        <w:t>66,</w:t>
      </w:r>
      <w:r w:rsidR="00A46373">
        <w:t xml:space="preserve"> </w:t>
      </w:r>
      <w:r w:rsidRPr="00304703">
        <w:t>67,</w:t>
      </w:r>
      <w:r w:rsidR="00A46373">
        <w:t xml:space="preserve"> </w:t>
      </w:r>
      <w:r w:rsidR="00D02B6C">
        <w:t>71, 72</w:t>
      </w:r>
      <w:r w:rsidRPr="00304703">
        <w:t xml:space="preserve">, </w:t>
      </w:r>
      <w:r w:rsidR="007B6825" w:rsidRPr="00304703">
        <w:t>pikat 2 dhe 3 t</w:t>
      </w:r>
      <w:r w:rsidR="007B6825">
        <w:t>ë</w:t>
      </w:r>
      <w:r w:rsidR="007B6825" w:rsidRPr="00304703">
        <w:t xml:space="preserve"> nenit 12, </w:t>
      </w:r>
      <w:r w:rsidRPr="00304703">
        <w:t>shfuqizohen</w:t>
      </w:r>
      <w:r w:rsidR="00F97D81">
        <w:t>.</w:t>
      </w:r>
    </w:p>
    <w:p w:rsidR="00EC5115" w:rsidRDefault="00EC5115" w:rsidP="00465DB2">
      <w:pPr>
        <w:pStyle w:val="ListParagraph"/>
        <w:numPr>
          <w:ilvl w:val="2"/>
          <w:numId w:val="29"/>
        </w:numPr>
        <w:spacing w:line="276" w:lineRule="auto"/>
        <w:jc w:val="both"/>
      </w:pPr>
      <w:r>
        <w:t>Kudo ku p</w:t>
      </w:r>
      <w:r w:rsidR="00EB437A">
        <w:t>ë</w:t>
      </w:r>
      <w:r>
        <w:t>rmendet neni 9 i ligjit, shfuqizohen shkronjat pasardh</w:t>
      </w:r>
      <w:r w:rsidR="00EB437A">
        <w:t>ë</w:t>
      </w:r>
      <w:r>
        <w:t>se “a”, “b”, “c”, “ç”, “d”, “dh” dhe “e”, n</w:t>
      </w:r>
      <w:r w:rsidR="00EB437A">
        <w:t>ë</w:t>
      </w:r>
      <w:r>
        <w:t xml:space="preserve"> t</w:t>
      </w:r>
      <w:r w:rsidR="00EB437A">
        <w:t>ë</w:t>
      </w:r>
      <w:r>
        <w:t xml:space="preserve"> gjith</w:t>
      </w:r>
      <w:r w:rsidR="00EB437A">
        <w:t>ë</w:t>
      </w:r>
      <w:r>
        <w:t xml:space="preserve"> tekstin</w:t>
      </w:r>
      <w:r w:rsidR="00D37832">
        <w:t>/përmbajtjen</w:t>
      </w:r>
      <w:r>
        <w:t xml:space="preserve"> e ligjit.</w:t>
      </w:r>
    </w:p>
    <w:p w:rsidR="003620F2" w:rsidRDefault="003620F2" w:rsidP="00F81A22">
      <w:pPr>
        <w:spacing w:line="276" w:lineRule="auto"/>
        <w:rPr>
          <w:b/>
        </w:rPr>
      </w:pPr>
    </w:p>
    <w:p w:rsidR="003620F2" w:rsidRDefault="003620F2" w:rsidP="00434C54">
      <w:pPr>
        <w:spacing w:line="276" w:lineRule="auto"/>
        <w:jc w:val="center"/>
        <w:rPr>
          <w:b/>
        </w:rPr>
      </w:pPr>
    </w:p>
    <w:p w:rsidR="000974A4" w:rsidRDefault="00B00571" w:rsidP="00434C54">
      <w:pPr>
        <w:spacing w:line="276" w:lineRule="auto"/>
        <w:jc w:val="center"/>
        <w:rPr>
          <w:b/>
        </w:rPr>
      </w:pPr>
      <w:r>
        <w:rPr>
          <w:b/>
        </w:rPr>
        <w:lastRenderedPageBreak/>
        <w:t>Neni 16</w:t>
      </w:r>
    </w:p>
    <w:p w:rsidR="006E3050" w:rsidRDefault="006E3050" w:rsidP="00434C54">
      <w:pPr>
        <w:spacing w:line="276" w:lineRule="auto"/>
        <w:jc w:val="center"/>
        <w:rPr>
          <w:b/>
        </w:rPr>
      </w:pPr>
    </w:p>
    <w:p w:rsidR="003D2A22" w:rsidRPr="003D2A22" w:rsidRDefault="003D2A22" w:rsidP="00434C54">
      <w:pPr>
        <w:spacing w:line="276" w:lineRule="auto"/>
        <w:jc w:val="center"/>
        <w:rPr>
          <w:b/>
        </w:rPr>
      </w:pPr>
      <w:r w:rsidRPr="003D2A22">
        <w:rPr>
          <w:b/>
        </w:rPr>
        <w:t>Dispozita kalimtare</w:t>
      </w:r>
    </w:p>
    <w:p w:rsidR="003D2A22" w:rsidRDefault="000974A4" w:rsidP="00434C54">
      <w:pPr>
        <w:pStyle w:val="ListParagraph"/>
        <w:numPr>
          <w:ilvl w:val="0"/>
          <w:numId w:val="20"/>
        </w:numPr>
        <w:spacing w:line="276" w:lineRule="auto"/>
        <w:jc w:val="both"/>
      </w:pPr>
      <w:r>
        <w:rPr>
          <w:rFonts w:eastAsia="MS Mincho"/>
          <w:lang w:val="it-IT" w:eastAsia="ja-JP"/>
        </w:rPr>
        <w:t>Dokumentet e klasifikuara “s</w:t>
      </w:r>
      <w:r w:rsidR="003D2A22" w:rsidRPr="00E9137D">
        <w:rPr>
          <w:rFonts w:eastAsia="MS Mincho"/>
          <w:lang w:val="it-IT" w:eastAsia="ja-JP"/>
        </w:rPr>
        <w:t xml:space="preserve">ekret shtetëror” </w:t>
      </w:r>
      <w:r w:rsidR="00657B28">
        <w:rPr>
          <w:rFonts w:eastAsia="MS Mincho"/>
          <w:lang w:val="it-IT" w:eastAsia="ja-JP"/>
        </w:rPr>
        <w:t>q</w:t>
      </w:r>
      <w:r w:rsidR="00C556A2">
        <w:rPr>
          <w:rFonts w:eastAsia="MS Mincho"/>
          <w:lang w:val="it-IT" w:eastAsia="ja-JP"/>
        </w:rPr>
        <w:t>ë</w:t>
      </w:r>
      <w:r w:rsidR="00657B28">
        <w:rPr>
          <w:rFonts w:eastAsia="MS Mincho"/>
          <w:lang w:val="it-IT" w:eastAsia="ja-JP"/>
        </w:rPr>
        <w:t xml:space="preserve"> ndodhen n</w:t>
      </w:r>
      <w:r w:rsidR="00C556A2">
        <w:rPr>
          <w:rFonts w:eastAsia="MS Mincho"/>
          <w:lang w:val="it-IT" w:eastAsia="ja-JP"/>
        </w:rPr>
        <w:t>ë</w:t>
      </w:r>
      <w:r w:rsidR="00657B28">
        <w:rPr>
          <w:rFonts w:eastAsia="MS Mincho"/>
          <w:lang w:val="it-IT" w:eastAsia="ja-JP"/>
        </w:rPr>
        <w:t xml:space="preserve"> arkivat e p</w:t>
      </w:r>
      <w:r w:rsidR="00C556A2">
        <w:rPr>
          <w:rFonts w:eastAsia="MS Mincho"/>
          <w:lang w:val="it-IT" w:eastAsia="ja-JP"/>
        </w:rPr>
        <w:t>ë</w:t>
      </w:r>
      <w:r w:rsidR="00657B28">
        <w:rPr>
          <w:rFonts w:eastAsia="MS Mincho"/>
          <w:lang w:val="it-IT" w:eastAsia="ja-JP"/>
        </w:rPr>
        <w:t>rhersh</w:t>
      </w:r>
      <w:r w:rsidR="00C556A2">
        <w:rPr>
          <w:rFonts w:eastAsia="MS Mincho"/>
          <w:lang w:val="it-IT" w:eastAsia="ja-JP"/>
        </w:rPr>
        <w:t>ë</w:t>
      </w:r>
      <w:r w:rsidR="00657B28">
        <w:rPr>
          <w:rFonts w:eastAsia="MS Mincho"/>
          <w:lang w:val="it-IT" w:eastAsia="ja-JP"/>
        </w:rPr>
        <w:t xml:space="preserve">m </w:t>
      </w:r>
      <w:r w:rsidR="003D2A22" w:rsidRPr="00E9137D">
        <w:rPr>
          <w:rFonts w:eastAsia="MS Mincho"/>
          <w:lang w:val="it-IT" w:eastAsia="ja-JP"/>
        </w:rPr>
        <w:t xml:space="preserve">jepen për njohje dhe shfrytëzim, ose mund të kufizohet dhënia e tyre, sipas kërkesave të </w:t>
      </w:r>
      <w:r w:rsidR="003D2A22" w:rsidRPr="00E9137D">
        <w:rPr>
          <w:rFonts w:eastAsia="Calibri"/>
        </w:rPr>
        <w:t>legjislacionit p</w:t>
      </w:r>
      <w:r w:rsidR="003D2A22" w:rsidRPr="00E3690B">
        <w:rPr>
          <w:rFonts w:eastAsia="Calibri"/>
        </w:rPr>
        <w:t>ër</w:t>
      </w:r>
      <w:r w:rsidR="00FF4F97" w:rsidRPr="00E3690B">
        <w:rPr>
          <w:rFonts w:eastAsia="Calibri"/>
        </w:rPr>
        <w:t xml:space="preserve"> </w:t>
      </w:r>
      <w:r w:rsidR="003D2A22" w:rsidRPr="00E3690B">
        <w:rPr>
          <w:rFonts w:eastAsia="Calibri"/>
        </w:rPr>
        <w:t>informacionin e klasifikuar</w:t>
      </w:r>
      <w:r w:rsidR="00657B28">
        <w:rPr>
          <w:rFonts w:eastAsia="Calibri"/>
        </w:rPr>
        <w:t>, deri n</w:t>
      </w:r>
      <w:r w:rsidR="00C556A2">
        <w:rPr>
          <w:rFonts w:eastAsia="Calibri"/>
        </w:rPr>
        <w:t>ë</w:t>
      </w:r>
      <w:r w:rsidR="00657B28">
        <w:rPr>
          <w:rFonts w:eastAsia="Calibri"/>
        </w:rPr>
        <w:t xml:space="preserve"> deklasifikimin e tyre t</w:t>
      </w:r>
      <w:r w:rsidR="00C556A2">
        <w:rPr>
          <w:rFonts w:eastAsia="Calibri"/>
        </w:rPr>
        <w:t>ë</w:t>
      </w:r>
      <w:r w:rsidR="00657B28">
        <w:rPr>
          <w:rFonts w:eastAsia="Calibri"/>
        </w:rPr>
        <w:t xml:space="preserve"> plot</w:t>
      </w:r>
      <w:r w:rsidR="00C556A2">
        <w:rPr>
          <w:rFonts w:eastAsia="Calibri"/>
        </w:rPr>
        <w:t>ë</w:t>
      </w:r>
      <w:r w:rsidR="00657B28">
        <w:rPr>
          <w:rFonts w:eastAsia="Calibri"/>
        </w:rPr>
        <w:t>.</w:t>
      </w:r>
    </w:p>
    <w:p w:rsidR="000A4EC1" w:rsidRDefault="00B00571" w:rsidP="00434C54">
      <w:pPr>
        <w:pStyle w:val="ListParagraph"/>
        <w:numPr>
          <w:ilvl w:val="0"/>
          <w:numId w:val="20"/>
        </w:numPr>
        <w:spacing w:after="160" w:line="276" w:lineRule="auto"/>
        <w:jc w:val="both"/>
      </w:pPr>
      <w:r>
        <w:t>Neni 13, pika 1, hyn në fuqi vitin pasardhës të hyrjes në fuqi të ligjit</w:t>
      </w:r>
      <w:r w:rsidR="000A4EC1">
        <w:t>.</w:t>
      </w:r>
      <w:r>
        <w:t xml:space="preserve"> Ngarkohen institucionet përgjegjëse të miratojnë aktet e nevojshme nënligjore për strukturën/organikën dhe buxhetin e Drejtorisë së Përgjithshme të Arkivave, në varësi të nevojave të reja.</w:t>
      </w:r>
    </w:p>
    <w:p w:rsidR="00B677C1" w:rsidRDefault="00B00571" w:rsidP="00434C54">
      <w:pPr>
        <w:spacing w:line="276" w:lineRule="auto"/>
        <w:jc w:val="center"/>
        <w:rPr>
          <w:b/>
        </w:rPr>
      </w:pPr>
      <w:r>
        <w:rPr>
          <w:b/>
        </w:rPr>
        <w:t>Neni 17</w:t>
      </w:r>
    </w:p>
    <w:p w:rsidR="006E3050" w:rsidRDefault="006E3050" w:rsidP="00434C54">
      <w:pPr>
        <w:spacing w:line="276" w:lineRule="auto"/>
        <w:jc w:val="center"/>
        <w:rPr>
          <w:b/>
        </w:rPr>
      </w:pPr>
    </w:p>
    <w:p w:rsidR="000974A4" w:rsidRDefault="000974A4" w:rsidP="00434C54">
      <w:pPr>
        <w:spacing w:line="276" w:lineRule="auto"/>
        <w:jc w:val="center"/>
        <w:rPr>
          <w:b/>
        </w:rPr>
      </w:pPr>
      <w:r>
        <w:rPr>
          <w:b/>
        </w:rPr>
        <w:t>Hyrja n</w:t>
      </w:r>
      <w:r w:rsidR="00EB437A">
        <w:rPr>
          <w:b/>
        </w:rPr>
        <w:t>ë</w:t>
      </w:r>
      <w:r>
        <w:rPr>
          <w:b/>
        </w:rPr>
        <w:t xml:space="preserve"> fuqi</w:t>
      </w:r>
    </w:p>
    <w:p w:rsidR="000974A4" w:rsidRPr="00EB437A" w:rsidRDefault="000974A4" w:rsidP="00434C54">
      <w:pPr>
        <w:spacing w:line="276" w:lineRule="auto"/>
        <w:jc w:val="both"/>
      </w:pPr>
      <w:r w:rsidRPr="00EB437A">
        <w:t>Ky ligj hyn n</w:t>
      </w:r>
      <w:r w:rsidR="00EB437A">
        <w:t>ë</w:t>
      </w:r>
      <w:r w:rsidRPr="00EB437A">
        <w:t xml:space="preserve"> fuqi 15 dit</w:t>
      </w:r>
      <w:r w:rsidR="00EB437A">
        <w:t>ë</w:t>
      </w:r>
      <w:r w:rsidRPr="00EB437A">
        <w:t xml:space="preserve"> pas botimit n</w:t>
      </w:r>
      <w:r w:rsidR="00EB437A">
        <w:t>ë</w:t>
      </w:r>
      <w:r w:rsidRPr="00EB437A">
        <w:t xml:space="preserve"> Fletoren Zyrtare</w:t>
      </w:r>
      <w:r w:rsidR="0038181A">
        <w:t>.</w:t>
      </w:r>
    </w:p>
    <w:p w:rsidR="000974A4" w:rsidRDefault="000974A4" w:rsidP="00434C54">
      <w:pPr>
        <w:spacing w:line="276" w:lineRule="auto"/>
        <w:jc w:val="both"/>
        <w:rPr>
          <w:b/>
        </w:rPr>
      </w:pPr>
    </w:p>
    <w:p w:rsidR="00E3690B" w:rsidRDefault="00E3690B" w:rsidP="00434C54">
      <w:pPr>
        <w:spacing w:line="276" w:lineRule="auto"/>
        <w:jc w:val="both"/>
        <w:rPr>
          <w:b/>
        </w:rPr>
      </w:pPr>
    </w:p>
    <w:p w:rsidR="000974A4" w:rsidRDefault="000974A4" w:rsidP="00E3690B">
      <w:pPr>
        <w:spacing w:line="276" w:lineRule="auto"/>
        <w:jc w:val="center"/>
        <w:rPr>
          <w:b/>
        </w:rPr>
      </w:pPr>
      <w:r>
        <w:rPr>
          <w:b/>
        </w:rPr>
        <w:t>KRYETAR</w:t>
      </w:r>
    </w:p>
    <w:p w:rsidR="00E3690B" w:rsidRDefault="00E3690B" w:rsidP="00E3690B">
      <w:pPr>
        <w:spacing w:line="276" w:lineRule="auto"/>
        <w:jc w:val="center"/>
        <w:rPr>
          <w:b/>
        </w:rPr>
      </w:pPr>
    </w:p>
    <w:p w:rsidR="00516600" w:rsidRDefault="00E90FE3" w:rsidP="00E3690B">
      <w:pPr>
        <w:spacing w:line="276" w:lineRule="auto"/>
        <w:jc w:val="center"/>
        <w:rPr>
          <w:b/>
        </w:rPr>
      </w:pPr>
      <w:r>
        <w:rPr>
          <w:b/>
        </w:rPr>
        <w:t>LINDITA NIKOLLA</w:t>
      </w:r>
    </w:p>
    <w:p w:rsidR="00516600" w:rsidRPr="00516600" w:rsidRDefault="00516600" w:rsidP="00516600"/>
    <w:p w:rsidR="00516600" w:rsidRPr="00516600" w:rsidRDefault="00516600" w:rsidP="00516600"/>
    <w:p w:rsidR="00F81A22" w:rsidRDefault="00F81A22" w:rsidP="00A63264">
      <w:pPr>
        <w:spacing w:line="276" w:lineRule="auto"/>
        <w:jc w:val="both"/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B9228D" w:rsidRDefault="00B9228D" w:rsidP="00A63264">
      <w:pPr>
        <w:spacing w:line="276" w:lineRule="auto"/>
        <w:jc w:val="both"/>
        <w:rPr>
          <w:b/>
          <w:szCs w:val="24"/>
        </w:rPr>
      </w:pPr>
    </w:p>
    <w:p w:rsidR="00516600" w:rsidRPr="00A63264" w:rsidRDefault="00516600" w:rsidP="00A63264"/>
    <w:sectPr w:rsidR="00516600" w:rsidRPr="00A63264" w:rsidSect="008F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82" w:rsidRDefault="00CC1F82" w:rsidP="001C6BF7">
      <w:r>
        <w:separator/>
      </w:r>
    </w:p>
  </w:endnote>
  <w:endnote w:type="continuationSeparator" w:id="0">
    <w:p w:rsidR="00CC1F82" w:rsidRDefault="00CC1F82" w:rsidP="001C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82" w:rsidRDefault="00CC1F82" w:rsidP="001C6BF7">
      <w:r>
        <w:separator/>
      </w:r>
    </w:p>
  </w:footnote>
  <w:footnote w:type="continuationSeparator" w:id="0">
    <w:p w:rsidR="00CC1F82" w:rsidRDefault="00CC1F82" w:rsidP="001C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71AF"/>
    <w:multiLevelType w:val="hybridMultilevel"/>
    <w:tmpl w:val="D0E807F2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6A3455"/>
    <w:multiLevelType w:val="hybridMultilevel"/>
    <w:tmpl w:val="5FCA5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71FC"/>
    <w:multiLevelType w:val="hybridMultilevel"/>
    <w:tmpl w:val="8102B266"/>
    <w:lvl w:ilvl="0" w:tplc="9DEAAB8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07822"/>
    <w:multiLevelType w:val="hybridMultilevel"/>
    <w:tmpl w:val="F81E33AA"/>
    <w:lvl w:ilvl="0" w:tplc="77D0FA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C394A"/>
    <w:multiLevelType w:val="hybridMultilevel"/>
    <w:tmpl w:val="D41A6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03E4B"/>
    <w:multiLevelType w:val="hybridMultilevel"/>
    <w:tmpl w:val="D098164E"/>
    <w:lvl w:ilvl="0" w:tplc="35E282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5E28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A057DA">
      <w:start w:val="1"/>
      <w:numFmt w:val="decimal"/>
      <w:lvlText w:val="%3."/>
      <w:lvlJc w:val="right"/>
      <w:pPr>
        <w:ind w:left="18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63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CD6983"/>
    <w:multiLevelType w:val="hybridMultilevel"/>
    <w:tmpl w:val="F376B2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B5284"/>
    <w:multiLevelType w:val="hybridMultilevel"/>
    <w:tmpl w:val="CB76F94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92E33BA"/>
    <w:multiLevelType w:val="hybridMultilevel"/>
    <w:tmpl w:val="DA50D4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87E9F6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D144938E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2056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9946F6E"/>
    <w:multiLevelType w:val="hybridMultilevel"/>
    <w:tmpl w:val="7AB04C9A"/>
    <w:lvl w:ilvl="0" w:tplc="10FA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9943C5"/>
    <w:multiLevelType w:val="hybridMultilevel"/>
    <w:tmpl w:val="BB16E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92028"/>
    <w:multiLevelType w:val="hybridMultilevel"/>
    <w:tmpl w:val="9D403C00"/>
    <w:lvl w:ilvl="0" w:tplc="77D0FA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158B"/>
    <w:multiLevelType w:val="hybridMultilevel"/>
    <w:tmpl w:val="644E87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7A248B"/>
    <w:multiLevelType w:val="hybridMultilevel"/>
    <w:tmpl w:val="D0E807F2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D691AB7"/>
    <w:multiLevelType w:val="multilevel"/>
    <w:tmpl w:val="BBA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4E4941"/>
    <w:multiLevelType w:val="hybridMultilevel"/>
    <w:tmpl w:val="0E7E5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C22C5"/>
    <w:multiLevelType w:val="hybridMultilevel"/>
    <w:tmpl w:val="11229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976FB"/>
    <w:multiLevelType w:val="hybridMultilevel"/>
    <w:tmpl w:val="D07E2D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35E28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CA3804"/>
    <w:multiLevelType w:val="hybridMultilevel"/>
    <w:tmpl w:val="201408AA"/>
    <w:lvl w:ilvl="0" w:tplc="9B3CEE6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D36709"/>
    <w:multiLevelType w:val="hybridMultilevel"/>
    <w:tmpl w:val="C994E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A5CBC"/>
    <w:multiLevelType w:val="hybridMultilevel"/>
    <w:tmpl w:val="D0E807F2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B1B0BB5"/>
    <w:multiLevelType w:val="hybridMultilevel"/>
    <w:tmpl w:val="3C18C54C"/>
    <w:lvl w:ilvl="0" w:tplc="99F00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E4389A"/>
    <w:multiLevelType w:val="hybridMultilevel"/>
    <w:tmpl w:val="AAAE78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93A8092E">
      <w:start w:val="1"/>
      <w:numFmt w:val="lowerLetter"/>
      <w:lvlText w:val="%2."/>
      <w:lvlJc w:val="left"/>
      <w:pPr>
        <w:ind w:left="72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F4126F"/>
    <w:multiLevelType w:val="hybridMultilevel"/>
    <w:tmpl w:val="EB60796E"/>
    <w:lvl w:ilvl="0" w:tplc="CFD0DD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333577"/>
    <w:multiLevelType w:val="multilevel"/>
    <w:tmpl w:val="EE049C52"/>
    <w:lvl w:ilvl="0">
      <w:start w:val="1"/>
      <w:numFmt w:val="lowerRoman"/>
      <w:lvlText w:val="%1."/>
      <w:lvlJc w:val="righ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4F292BE4"/>
    <w:multiLevelType w:val="hybridMultilevel"/>
    <w:tmpl w:val="EE049C52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4F6B0C1A"/>
    <w:multiLevelType w:val="hybridMultilevel"/>
    <w:tmpl w:val="EB60796E"/>
    <w:lvl w:ilvl="0" w:tplc="CFD0DD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691AE4"/>
    <w:multiLevelType w:val="hybridMultilevel"/>
    <w:tmpl w:val="6650A09A"/>
    <w:lvl w:ilvl="0" w:tplc="CFD0DD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B84D51"/>
    <w:multiLevelType w:val="hybridMultilevel"/>
    <w:tmpl w:val="D0E807F2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4F20ABF"/>
    <w:multiLevelType w:val="hybridMultilevel"/>
    <w:tmpl w:val="EE049C52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59A97DB6"/>
    <w:multiLevelType w:val="hybridMultilevel"/>
    <w:tmpl w:val="650CDC9E"/>
    <w:lvl w:ilvl="0" w:tplc="2D9C42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913F2D"/>
    <w:multiLevelType w:val="multilevel"/>
    <w:tmpl w:val="BBA08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4114AA"/>
    <w:multiLevelType w:val="hybridMultilevel"/>
    <w:tmpl w:val="346C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E41A6D"/>
    <w:multiLevelType w:val="hybridMultilevel"/>
    <w:tmpl w:val="EB60796E"/>
    <w:lvl w:ilvl="0" w:tplc="CFD0DD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781D59"/>
    <w:multiLevelType w:val="hybridMultilevel"/>
    <w:tmpl w:val="2CEE2D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C2153E"/>
    <w:multiLevelType w:val="hybridMultilevel"/>
    <w:tmpl w:val="27008804"/>
    <w:lvl w:ilvl="0" w:tplc="F87E9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C07B6D"/>
    <w:multiLevelType w:val="hybridMultilevel"/>
    <w:tmpl w:val="68A04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688138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274DA"/>
    <w:multiLevelType w:val="hybridMultilevel"/>
    <w:tmpl w:val="BEEE3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29"/>
  </w:num>
  <w:num w:numId="4">
    <w:abstractNumId w:val="30"/>
  </w:num>
  <w:num w:numId="5">
    <w:abstractNumId w:val="21"/>
  </w:num>
  <w:num w:numId="6">
    <w:abstractNumId w:val="14"/>
  </w:num>
  <w:num w:numId="7">
    <w:abstractNumId w:val="33"/>
  </w:num>
  <w:num w:numId="8">
    <w:abstractNumId w:val="37"/>
  </w:num>
  <w:num w:numId="9">
    <w:abstractNumId w:val="4"/>
  </w:num>
  <w:num w:numId="10">
    <w:abstractNumId w:val="35"/>
  </w:num>
  <w:num w:numId="11">
    <w:abstractNumId w:val="2"/>
  </w:num>
  <w:num w:numId="12">
    <w:abstractNumId w:val="18"/>
  </w:num>
  <w:num w:numId="13">
    <w:abstractNumId w:val="26"/>
  </w:num>
  <w:num w:numId="14">
    <w:abstractNumId w:val="0"/>
  </w:num>
  <w:num w:numId="15">
    <w:abstractNumId w:val="23"/>
  </w:num>
  <w:num w:numId="16">
    <w:abstractNumId w:val="36"/>
  </w:num>
  <w:num w:numId="17">
    <w:abstractNumId w:val="28"/>
  </w:num>
  <w:num w:numId="18">
    <w:abstractNumId w:val="7"/>
  </w:num>
  <w:num w:numId="19">
    <w:abstractNumId w:val="38"/>
  </w:num>
  <w:num w:numId="20">
    <w:abstractNumId w:val="19"/>
  </w:num>
  <w:num w:numId="21">
    <w:abstractNumId w:val="31"/>
  </w:num>
  <w:num w:numId="22">
    <w:abstractNumId w:val="13"/>
  </w:num>
  <w:num w:numId="23">
    <w:abstractNumId w:val="20"/>
  </w:num>
  <w:num w:numId="24">
    <w:abstractNumId w:val="6"/>
  </w:num>
  <w:num w:numId="25">
    <w:abstractNumId w:val="34"/>
  </w:num>
  <w:num w:numId="26">
    <w:abstractNumId w:val="24"/>
  </w:num>
  <w:num w:numId="27">
    <w:abstractNumId w:val="27"/>
  </w:num>
  <w:num w:numId="28">
    <w:abstractNumId w:val="25"/>
  </w:num>
  <w:num w:numId="29">
    <w:abstractNumId w:val="32"/>
  </w:num>
  <w:num w:numId="30">
    <w:abstractNumId w:val="15"/>
  </w:num>
  <w:num w:numId="31">
    <w:abstractNumId w:val="9"/>
  </w:num>
  <w:num w:numId="32">
    <w:abstractNumId w:val="16"/>
  </w:num>
  <w:num w:numId="33">
    <w:abstractNumId w:val="3"/>
  </w:num>
  <w:num w:numId="34">
    <w:abstractNumId w:val="12"/>
  </w:num>
  <w:num w:numId="35">
    <w:abstractNumId w:val="10"/>
  </w:num>
  <w:num w:numId="36">
    <w:abstractNumId w:val="1"/>
  </w:num>
  <w:num w:numId="37">
    <w:abstractNumId w:val="11"/>
  </w:num>
  <w:num w:numId="38">
    <w:abstractNumId w:val="1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36"/>
    <w:rsid w:val="00025621"/>
    <w:rsid w:val="00033F3C"/>
    <w:rsid w:val="00051A1E"/>
    <w:rsid w:val="00062500"/>
    <w:rsid w:val="00072F72"/>
    <w:rsid w:val="00081ECA"/>
    <w:rsid w:val="000974A4"/>
    <w:rsid w:val="000A4EC1"/>
    <w:rsid w:val="000B0BFB"/>
    <w:rsid w:val="000B1E3E"/>
    <w:rsid w:val="000B2FD6"/>
    <w:rsid w:val="000B631F"/>
    <w:rsid w:val="000F188D"/>
    <w:rsid w:val="001028AA"/>
    <w:rsid w:val="00107171"/>
    <w:rsid w:val="00133756"/>
    <w:rsid w:val="0014053C"/>
    <w:rsid w:val="00141C77"/>
    <w:rsid w:val="00146FE3"/>
    <w:rsid w:val="001555F4"/>
    <w:rsid w:val="0016170F"/>
    <w:rsid w:val="00167FBA"/>
    <w:rsid w:val="00173B6A"/>
    <w:rsid w:val="00177361"/>
    <w:rsid w:val="001824DD"/>
    <w:rsid w:val="00192A5D"/>
    <w:rsid w:val="001A0925"/>
    <w:rsid w:val="001A5D1B"/>
    <w:rsid w:val="001B2E5F"/>
    <w:rsid w:val="001B4CC4"/>
    <w:rsid w:val="001B4D24"/>
    <w:rsid w:val="001B508E"/>
    <w:rsid w:val="001C6BF7"/>
    <w:rsid w:val="001C7674"/>
    <w:rsid w:val="001D0AD3"/>
    <w:rsid w:val="001D7C96"/>
    <w:rsid w:val="001E4571"/>
    <w:rsid w:val="001E62DF"/>
    <w:rsid w:val="001F1731"/>
    <w:rsid w:val="002053F7"/>
    <w:rsid w:val="00212D1E"/>
    <w:rsid w:val="00213778"/>
    <w:rsid w:val="00223DB2"/>
    <w:rsid w:val="00224516"/>
    <w:rsid w:val="00254F12"/>
    <w:rsid w:val="00255425"/>
    <w:rsid w:val="0026784B"/>
    <w:rsid w:val="0027222F"/>
    <w:rsid w:val="00277E33"/>
    <w:rsid w:val="0029537F"/>
    <w:rsid w:val="002A04C0"/>
    <w:rsid w:val="002A0CB0"/>
    <w:rsid w:val="002D54AA"/>
    <w:rsid w:val="002E7A60"/>
    <w:rsid w:val="002F790D"/>
    <w:rsid w:val="00304703"/>
    <w:rsid w:val="00306884"/>
    <w:rsid w:val="0032675A"/>
    <w:rsid w:val="003335AB"/>
    <w:rsid w:val="00344BAE"/>
    <w:rsid w:val="003620F2"/>
    <w:rsid w:val="00376EC4"/>
    <w:rsid w:val="00380D32"/>
    <w:rsid w:val="0038181A"/>
    <w:rsid w:val="00386780"/>
    <w:rsid w:val="00391894"/>
    <w:rsid w:val="003921DC"/>
    <w:rsid w:val="00395F4F"/>
    <w:rsid w:val="003968F3"/>
    <w:rsid w:val="003A5D39"/>
    <w:rsid w:val="003D2A22"/>
    <w:rsid w:val="003F6C35"/>
    <w:rsid w:val="004027CD"/>
    <w:rsid w:val="0040593E"/>
    <w:rsid w:val="0042119F"/>
    <w:rsid w:val="00434483"/>
    <w:rsid w:val="00434C54"/>
    <w:rsid w:val="00440EC1"/>
    <w:rsid w:val="0044350A"/>
    <w:rsid w:val="00460F6A"/>
    <w:rsid w:val="00465DB2"/>
    <w:rsid w:val="00473C49"/>
    <w:rsid w:val="004761B2"/>
    <w:rsid w:val="00476ED5"/>
    <w:rsid w:val="004809CB"/>
    <w:rsid w:val="004937E1"/>
    <w:rsid w:val="004A2BCD"/>
    <w:rsid w:val="004A4C3A"/>
    <w:rsid w:val="004B260F"/>
    <w:rsid w:val="004B2F88"/>
    <w:rsid w:val="004C060B"/>
    <w:rsid w:val="004C0801"/>
    <w:rsid w:val="004C1161"/>
    <w:rsid w:val="004C11CA"/>
    <w:rsid w:val="004D3476"/>
    <w:rsid w:val="004F1EE2"/>
    <w:rsid w:val="00503244"/>
    <w:rsid w:val="00516600"/>
    <w:rsid w:val="00520AB8"/>
    <w:rsid w:val="00525A09"/>
    <w:rsid w:val="005531E8"/>
    <w:rsid w:val="005570B1"/>
    <w:rsid w:val="00562468"/>
    <w:rsid w:val="00581D3D"/>
    <w:rsid w:val="00583972"/>
    <w:rsid w:val="00593655"/>
    <w:rsid w:val="00594D01"/>
    <w:rsid w:val="005B60D2"/>
    <w:rsid w:val="005D27D6"/>
    <w:rsid w:val="005D4E86"/>
    <w:rsid w:val="005E592F"/>
    <w:rsid w:val="00602F6E"/>
    <w:rsid w:val="00603BD7"/>
    <w:rsid w:val="00606727"/>
    <w:rsid w:val="00617BF8"/>
    <w:rsid w:val="00617E92"/>
    <w:rsid w:val="00623977"/>
    <w:rsid w:val="00657B28"/>
    <w:rsid w:val="00677D36"/>
    <w:rsid w:val="006860FA"/>
    <w:rsid w:val="006863E1"/>
    <w:rsid w:val="00692094"/>
    <w:rsid w:val="006B262B"/>
    <w:rsid w:val="006B5A3D"/>
    <w:rsid w:val="006C3811"/>
    <w:rsid w:val="006D6F2E"/>
    <w:rsid w:val="006E28AF"/>
    <w:rsid w:val="006E3050"/>
    <w:rsid w:val="00734957"/>
    <w:rsid w:val="00740442"/>
    <w:rsid w:val="007453AE"/>
    <w:rsid w:val="00770C62"/>
    <w:rsid w:val="0077132D"/>
    <w:rsid w:val="00782AD4"/>
    <w:rsid w:val="00785523"/>
    <w:rsid w:val="00785FB6"/>
    <w:rsid w:val="007A1B08"/>
    <w:rsid w:val="007A26BE"/>
    <w:rsid w:val="007B6825"/>
    <w:rsid w:val="007C1C6C"/>
    <w:rsid w:val="007E3731"/>
    <w:rsid w:val="007F7AFA"/>
    <w:rsid w:val="00816ACE"/>
    <w:rsid w:val="008211E6"/>
    <w:rsid w:val="00846030"/>
    <w:rsid w:val="00852CD6"/>
    <w:rsid w:val="00853177"/>
    <w:rsid w:val="00861B5E"/>
    <w:rsid w:val="00871993"/>
    <w:rsid w:val="008738E4"/>
    <w:rsid w:val="008805B4"/>
    <w:rsid w:val="008818FA"/>
    <w:rsid w:val="00886518"/>
    <w:rsid w:val="008965BB"/>
    <w:rsid w:val="00896913"/>
    <w:rsid w:val="008A7846"/>
    <w:rsid w:val="008C70B7"/>
    <w:rsid w:val="008D5A0F"/>
    <w:rsid w:val="008E0CF3"/>
    <w:rsid w:val="008E2DD2"/>
    <w:rsid w:val="008F0BC5"/>
    <w:rsid w:val="008F3B13"/>
    <w:rsid w:val="008F4F31"/>
    <w:rsid w:val="00900224"/>
    <w:rsid w:val="009101A3"/>
    <w:rsid w:val="00920065"/>
    <w:rsid w:val="00927A18"/>
    <w:rsid w:val="00933704"/>
    <w:rsid w:val="00935D6B"/>
    <w:rsid w:val="00936415"/>
    <w:rsid w:val="009369D8"/>
    <w:rsid w:val="00960B29"/>
    <w:rsid w:val="00966BE9"/>
    <w:rsid w:val="00993B30"/>
    <w:rsid w:val="009B6B88"/>
    <w:rsid w:val="009C48FF"/>
    <w:rsid w:val="009D05C8"/>
    <w:rsid w:val="009D0E64"/>
    <w:rsid w:val="009E0368"/>
    <w:rsid w:val="009E4BC3"/>
    <w:rsid w:val="009E5E97"/>
    <w:rsid w:val="009F0AD8"/>
    <w:rsid w:val="00A07FAF"/>
    <w:rsid w:val="00A122B7"/>
    <w:rsid w:val="00A27782"/>
    <w:rsid w:val="00A328EC"/>
    <w:rsid w:val="00A43E6A"/>
    <w:rsid w:val="00A4612E"/>
    <w:rsid w:val="00A46373"/>
    <w:rsid w:val="00A5087B"/>
    <w:rsid w:val="00A508FE"/>
    <w:rsid w:val="00A537F9"/>
    <w:rsid w:val="00A63264"/>
    <w:rsid w:val="00A67A7B"/>
    <w:rsid w:val="00A67B43"/>
    <w:rsid w:val="00A840D8"/>
    <w:rsid w:val="00A97DF9"/>
    <w:rsid w:val="00AA55DF"/>
    <w:rsid w:val="00AB25C5"/>
    <w:rsid w:val="00AC5D06"/>
    <w:rsid w:val="00AC637D"/>
    <w:rsid w:val="00AC6A79"/>
    <w:rsid w:val="00AD13FF"/>
    <w:rsid w:val="00AE15E3"/>
    <w:rsid w:val="00AE431D"/>
    <w:rsid w:val="00AE59C7"/>
    <w:rsid w:val="00AF0794"/>
    <w:rsid w:val="00AF12E0"/>
    <w:rsid w:val="00AF2F99"/>
    <w:rsid w:val="00AF58D8"/>
    <w:rsid w:val="00AF6D84"/>
    <w:rsid w:val="00B00571"/>
    <w:rsid w:val="00B129E1"/>
    <w:rsid w:val="00B12B80"/>
    <w:rsid w:val="00B13CE2"/>
    <w:rsid w:val="00B22FBE"/>
    <w:rsid w:val="00B25E5A"/>
    <w:rsid w:val="00B41236"/>
    <w:rsid w:val="00B46B93"/>
    <w:rsid w:val="00B533DE"/>
    <w:rsid w:val="00B677C1"/>
    <w:rsid w:val="00B7010C"/>
    <w:rsid w:val="00B722DA"/>
    <w:rsid w:val="00B7700C"/>
    <w:rsid w:val="00B77EC9"/>
    <w:rsid w:val="00B9228D"/>
    <w:rsid w:val="00BC5CEA"/>
    <w:rsid w:val="00BD3A9E"/>
    <w:rsid w:val="00BD43BE"/>
    <w:rsid w:val="00BD6FFE"/>
    <w:rsid w:val="00BE71A8"/>
    <w:rsid w:val="00BF0C57"/>
    <w:rsid w:val="00C1481D"/>
    <w:rsid w:val="00C2060A"/>
    <w:rsid w:val="00C210D1"/>
    <w:rsid w:val="00C22283"/>
    <w:rsid w:val="00C23E6E"/>
    <w:rsid w:val="00C25C95"/>
    <w:rsid w:val="00C25EB8"/>
    <w:rsid w:val="00C2736D"/>
    <w:rsid w:val="00C37908"/>
    <w:rsid w:val="00C4358A"/>
    <w:rsid w:val="00C4534B"/>
    <w:rsid w:val="00C50DCC"/>
    <w:rsid w:val="00C556A2"/>
    <w:rsid w:val="00C6009F"/>
    <w:rsid w:val="00C6638E"/>
    <w:rsid w:val="00C71DD9"/>
    <w:rsid w:val="00C90065"/>
    <w:rsid w:val="00C90FB7"/>
    <w:rsid w:val="00C93A9B"/>
    <w:rsid w:val="00C9421A"/>
    <w:rsid w:val="00CA62AD"/>
    <w:rsid w:val="00CB222C"/>
    <w:rsid w:val="00CB541C"/>
    <w:rsid w:val="00CC085D"/>
    <w:rsid w:val="00CC1878"/>
    <w:rsid w:val="00CC1F82"/>
    <w:rsid w:val="00CE61A7"/>
    <w:rsid w:val="00D02B6C"/>
    <w:rsid w:val="00D37832"/>
    <w:rsid w:val="00D45AB6"/>
    <w:rsid w:val="00D5027A"/>
    <w:rsid w:val="00D56BFA"/>
    <w:rsid w:val="00D60850"/>
    <w:rsid w:val="00D73163"/>
    <w:rsid w:val="00D74D32"/>
    <w:rsid w:val="00DA270B"/>
    <w:rsid w:val="00DC45B2"/>
    <w:rsid w:val="00E04314"/>
    <w:rsid w:val="00E123C3"/>
    <w:rsid w:val="00E12DE0"/>
    <w:rsid w:val="00E3690B"/>
    <w:rsid w:val="00E53CE6"/>
    <w:rsid w:val="00E57AAD"/>
    <w:rsid w:val="00E617E0"/>
    <w:rsid w:val="00E83625"/>
    <w:rsid w:val="00E86EA2"/>
    <w:rsid w:val="00E90FE3"/>
    <w:rsid w:val="00E9137D"/>
    <w:rsid w:val="00E957D9"/>
    <w:rsid w:val="00EB437A"/>
    <w:rsid w:val="00EB5A82"/>
    <w:rsid w:val="00EC3047"/>
    <w:rsid w:val="00EC5115"/>
    <w:rsid w:val="00EE49E6"/>
    <w:rsid w:val="00EF5DA7"/>
    <w:rsid w:val="00F01013"/>
    <w:rsid w:val="00F209B8"/>
    <w:rsid w:val="00F30648"/>
    <w:rsid w:val="00F62D14"/>
    <w:rsid w:val="00F81A22"/>
    <w:rsid w:val="00F92FA4"/>
    <w:rsid w:val="00F97D81"/>
    <w:rsid w:val="00FB035C"/>
    <w:rsid w:val="00FB4F59"/>
    <w:rsid w:val="00FC3A20"/>
    <w:rsid w:val="00FC7680"/>
    <w:rsid w:val="00FD1670"/>
    <w:rsid w:val="00FE4537"/>
    <w:rsid w:val="00FE6B27"/>
    <w:rsid w:val="00FF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A8FC96-AF0D-418E-9F69-D3E7A9EC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2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2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65"/>
    <w:rPr>
      <w:rFonts w:ascii="Segoe UI" w:eastAsia="Times New Roman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1C6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BF7"/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1C6B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6BF7"/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NoSpacing">
    <w:name w:val="No Spacing"/>
    <w:uiPriority w:val="1"/>
    <w:qFormat/>
    <w:rsid w:val="00520A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C5E2-86A1-4DD7-B025-8AD08A47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</dc:creator>
  <cp:lastModifiedBy>Endrit Musaj</cp:lastModifiedBy>
  <cp:revision>133</cp:revision>
  <cp:lastPrinted>2022-05-16T14:14:00Z</cp:lastPrinted>
  <dcterms:created xsi:type="dcterms:W3CDTF">2022-04-29T11:14:00Z</dcterms:created>
  <dcterms:modified xsi:type="dcterms:W3CDTF">2022-05-24T06:34:00Z</dcterms:modified>
</cp:coreProperties>
</file>